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4A19A74" w:rsidR="00F110CD" w:rsidRPr="003D3F36" w:rsidRDefault="00F110CD">
      <w:pPr>
        <w:pStyle w:val="Header"/>
        <w:tabs>
          <w:tab w:val="right" w:pos="9639"/>
        </w:tabs>
        <w:rPr>
          <w:noProof w:val="0"/>
          <w:color w:val="000000" w:themeColor="text1"/>
          <w:sz w:val="24"/>
          <w:szCs w:val="24"/>
        </w:rPr>
      </w:pPr>
      <w:r w:rsidRPr="003D3F36">
        <w:rPr>
          <w:noProof w:val="0"/>
          <w:color w:val="000000" w:themeColor="text1"/>
          <w:sz w:val="24"/>
          <w:szCs w:val="24"/>
        </w:rPr>
        <w:t>3GPP TSG RA</w:t>
      </w:r>
      <w:r w:rsidR="00BA1872" w:rsidRPr="003D3F36">
        <w:rPr>
          <w:noProof w:val="0"/>
          <w:color w:val="000000" w:themeColor="text1"/>
          <w:sz w:val="24"/>
          <w:szCs w:val="24"/>
        </w:rPr>
        <w:t xml:space="preserve">N WG1 </w:t>
      </w:r>
      <w:r w:rsidR="00B65452" w:rsidRPr="003D3F36">
        <w:rPr>
          <w:noProof w:val="0"/>
          <w:color w:val="000000" w:themeColor="text1"/>
          <w:sz w:val="24"/>
          <w:szCs w:val="24"/>
        </w:rPr>
        <w:t>#</w:t>
      </w:r>
      <w:r w:rsidR="00E2789D" w:rsidRPr="003D3F36">
        <w:rPr>
          <w:noProof w:val="0"/>
          <w:color w:val="000000" w:themeColor="text1"/>
          <w:sz w:val="24"/>
          <w:szCs w:val="24"/>
        </w:rPr>
        <w:t>10</w:t>
      </w:r>
      <w:r w:rsidR="0043210B" w:rsidRPr="003D3F36">
        <w:rPr>
          <w:noProof w:val="0"/>
          <w:color w:val="000000" w:themeColor="text1"/>
          <w:sz w:val="24"/>
          <w:szCs w:val="24"/>
        </w:rPr>
        <w:t>2</w:t>
      </w:r>
      <w:r w:rsidR="0061370C" w:rsidRPr="003D3F36">
        <w:rPr>
          <w:noProof w:val="0"/>
          <w:color w:val="000000" w:themeColor="text1"/>
          <w:sz w:val="24"/>
          <w:szCs w:val="24"/>
        </w:rPr>
        <w:t>-e</w:t>
      </w:r>
      <w:r w:rsidR="001348FE" w:rsidRPr="003D3F36">
        <w:rPr>
          <w:bCs/>
          <w:noProof w:val="0"/>
          <w:color w:val="000000" w:themeColor="text1"/>
          <w:sz w:val="24"/>
          <w:szCs w:val="24"/>
        </w:rPr>
        <w:tab/>
      </w:r>
      <w:r w:rsidR="00BA1872" w:rsidRPr="003D3F36">
        <w:rPr>
          <w:noProof w:val="0"/>
          <w:color w:val="000000" w:themeColor="text1"/>
          <w:sz w:val="24"/>
          <w:szCs w:val="24"/>
        </w:rPr>
        <w:t>R1-</w:t>
      </w:r>
      <w:r w:rsidR="00461EB5" w:rsidRPr="003D3F36">
        <w:rPr>
          <w:color w:val="000000" w:themeColor="text1"/>
        </w:rPr>
        <w:t xml:space="preserve"> </w:t>
      </w:r>
      <w:r w:rsidR="0061370C" w:rsidRPr="003D3F36">
        <w:rPr>
          <w:noProof w:val="0"/>
          <w:color w:val="000000" w:themeColor="text1"/>
          <w:sz w:val="24"/>
          <w:szCs w:val="24"/>
        </w:rPr>
        <w:t>20</w:t>
      </w:r>
      <w:r w:rsidR="0038333B" w:rsidRPr="003D3F36">
        <w:rPr>
          <w:noProof w:val="0"/>
          <w:color w:val="000000" w:themeColor="text1"/>
          <w:sz w:val="24"/>
          <w:szCs w:val="24"/>
        </w:rPr>
        <w:t>0</w:t>
      </w:r>
      <w:r w:rsidR="00226FB3" w:rsidRPr="003D3F36">
        <w:rPr>
          <w:noProof w:val="0"/>
          <w:color w:val="000000" w:themeColor="text1"/>
          <w:sz w:val="24"/>
          <w:szCs w:val="24"/>
        </w:rPr>
        <w:t>6429</w:t>
      </w:r>
      <w:r w:rsidR="0038333B" w:rsidRPr="003D3F36" w:rsidDel="0038333B">
        <w:rPr>
          <w:noProof w:val="0"/>
          <w:color w:val="000000" w:themeColor="text1"/>
          <w:sz w:val="24"/>
          <w:szCs w:val="24"/>
        </w:rPr>
        <w:t xml:space="preserve"> </w:t>
      </w:r>
    </w:p>
    <w:p w14:paraId="30E02940" w14:textId="20DE1B2E" w:rsidR="00CA26CE" w:rsidRPr="003D3F36" w:rsidRDefault="00CA26CE" w:rsidP="00CA26CE">
      <w:pPr>
        <w:pStyle w:val="Header"/>
        <w:rPr>
          <w:bCs/>
          <w:noProof w:val="0"/>
          <w:color w:val="000000" w:themeColor="text1"/>
          <w:sz w:val="24"/>
          <w:szCs w:val="24"/>
        </w:rPr>
      </w:pPr>
    </w:p>
    <w:p w14:paraId="2CFE1919" w14:textId="77777777" w:rsidR="00850D96" w:rsidRPr="003D3F36" w:rsidRDefault="00850D96" w:rsidP="00CA26CE">
      <w:pPr>
        <w:pStyle w:val="Header"/>
        <w:rPr>
          <w:bCs/>
          <w:noProof w:val="0"/>
          <w:color w:val="000000" w:themeColor="text1"/>
          <w:sz w:val="24"/>
          <w:lang w:eastAsia="ja-JP"/>
        </w:rPr>
      </w:pPr>
    </w:p>
    <w:p w14:paraId="30E02941" w14:textId="76EB025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3D3F36">
        <w:rPr>
          <w:rFonts w:cs="Arial"/>
          <w:b/>
          <w:bCs/>
          <w:color w:val="000000" w:themeColor="text1"/>
          <w:sz w:val="24"/>
          <w:szCs w:val="24"/>
          <w:lang w:val="en-US"/>
        </w:rPr>
        <w:t>8</w:t>
      </w:r>
      <w:r w:rsidR="00FD0F68" w:rsidRPr="003D3F36">
        <w:rPr>
          <w:rFonts w:cs="Arial"/>
          <w:b/>
          <w:bCs/>
          <w:color w:val="000000" w:themeColor="text1"/>
          <w:sz w:val="24"/>
          <w:szCs w:val="24"/>
          <w:lang w:val="en-US"/>
        </w:rPr>
        <w:t>.2.</w:t>
      </w:r>
      <w:r w:rsidR="00787536" w:rsidRPr="003D3F36">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657C6D6"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43210B" w:rsidRPr="003D3F36">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potential positioning 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7CF756D8" w:rsidR="00D62D9D" w:rsidRPr="003D3F36" w:rsidRDefault="004812B9" w:rsidP="00D62D9D">
      <w:pPr>
        <w:rPr>
          <w:color w:val="000000" w:themeColor="text1"/>
          <w:lang w:val="en-US"/>
        </w:rPr>
      </w:pPr>
      <w:bookmarkStart w:id="0" w:name="_Hlk510705081"/>
      <w:r w:rsidRPr="003D3F36">
        <w:rPr>
          <w:color w:val="000000" w:themeColor="text1"/>
          <w:lang w:val="en-US"/>
        </w:rPr>
        <w:t xml:space="preserve">In Rel-16 native NR positioning support was standardized. At RAN#86 a new SI was approved on enhancements in Rel-17 to positioning [1]. This contribution discusses our views on the potential enhancements. Our companion </w:t>
      </w:r>
      <w:proofErr w:type="spellStart"/>
      <w:r w:rsidR="236AC034" w:rsidRPr="003D3F36">
        <w:rPr>
          <w:color w:val="000000" w:themeColor="text1"/>
          <w:lang w:val="en-US"/>
        </w:rPr>
        <w:t>contrib</w:t>
      </w:r>
      <w:r w:rsidR="0E8A53A6" w:rsidRPr="003D3F36">
        <w:rPr>
          <w:color w:val="000000" w:themeColor="text1"/>
          <w:lang w:val="en-US"/>
        </w:rPr>
        <w:t>t</w:t>
      </w:r>
      <w:r w:rsidR="236AC034" w:rsidRPr="003D3F36">
        <w:rPr>
          <w:color w:val="000000" w:themeColor="text1"/>
          <w:lang w:val="en-US"/>
        </w:rPr>
        <w:t>uions</w:t>
      </w:r>
      <w:proofErr w:type="spellEnd"/>
      <w:r w:rsidRPr="003D3F36">
        <w:rPr>
          <w:color w:val="000000" w:themeColor="text1"/>
          <w:lang w:val="en-US"/>
        </w:rPr>
        <w:t xml:space="preserve"> discuss our views on </w:t>
      </w:r>
      <w:proofErr w:type="spellStart"/>
      <w:r w:rsidR="236AC034" w:rsidRPr="003D3F36">
        <w:rPr>
          <w:color w:val="000000" w:themeColor="text1"/>
          <w:lang w:val="en-US"/>
        </w:rPr>
        <w:t>sc</w:t>
      </w:r>
      <w:r w:rsidR="52627402" w:rsidRPr="003D3F36">
        <w:rPr>
          <w:color w:val="000000" w:themeColor="text1"/>
          <w:lang w:val="en-US"/>
        </w:rPr>
        <w:t>n</w:t>
      </w:r>
      <w:r w:rsidR="236AC034" w:rsidRPr="003D3F36">
        <w:rPr>
          <w:color w:val="000000" w:themeColor="text1"/>
          <w:lang w:val="en-US"/>
        </w:rPr>
        <w:t>earios</w:t>
      </w:r>
      <w:proofErr w:type="spellEnd"/>
      <w:r w:rsidRPr="003D3F36">
        <w:rPr>
          <w:color w:val="000000" w:themeColor="text1"/>
          <w:lang w:val="en-US"/>
        </w:rPr>
        <w:t xml:space="preserve"> and evaluations in [2], [3].   </w:t>
      </w:r>
      <w:r w:rsidR="00D62D9D" w:rsidRPr="003D3F36">
        <w:rPr>
          <w:color w:val="000000" w:themeColor="text1"/>
          <w:lang w:val="en-US"/>
        </w:rPr>
        <w:t xml:space="preserve"> </w:t>
      </w:r>
    </w:p>
    <w:p w14:paraId="71230483" w14:textId="671D8A11" w:rsidR="00305297" w:rsidRPr="003D3F36" w:rsidRDefault="52562533" w:rsidP="00A23DCA">
      <w:pPr>
        <w:pStyle w:val="Heading1"/>
        <w:rPr>
          <w:color w:val="000000" w:themeColor="text1"/>
          <w:lang w:val="en-US"/>
        </w:rPr>
      </w:pPr>
      <w:r w:rsidRPr="003D3F36">
        <w:rPr>
          <w:color w:val="000000" w:themeColor="text1"/>
          <w:lang w:val="en-US"/>
        </w:rPr>
        <w:t>Discussion</w:t>
      </w:r>
    </w:p>
    <w:bookmarkEnd w:id="0"/>
    <w:p w14:paraId="10F5A215" w14:textId="4CA69214" w:rsidR="0067202C" w:rsidRPr="003D3F36" w:rsidRDefault="003D0A78" w:rsidP="0067202C">
      <w:pPr>
        <w:rPr>
          <w:lang w:val="en-US"/>
        </w:rPr>
      </w:pPr>
      <w:r w:rsidRPr="003D3F36">
        <w:rPr>
          <w:lang w:val="en-US"/>
        </w:rPr>
        <w:t xml:space="preserve">From [1] the main objective for RAN1 is </w:t>
      </w:r>
    </w:p>
    <w:p w14:paraId="2D3EF0BE" w14:textId="177BC8B5" w:rsidR="003D0A78" w:rsidRPr="00B238E0" w:rsidRDefault="003D0A78" w:rsidP="0067202C">
      <w:pPr>
        <w:numPr>
          <w:ilvl w:val="0"/>
          <w:numId w:val="30"/>
        </w:numPr>
        <w:ind w:right="-99"/>
        <w:rPr>
          <w:lang w:val="en-US" w:eastAsia="ja-JP"/>
        </w:rPr>
      </w:pPr>
      <w:r w:rsidRPr="00B238E0">
        <w:rPr>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2CF9768" w14:textId="2326B6E3" w:rsidR="003D0A78" w:rsidRPr="00B238E0" w:rsidRDefault="003D0A78" w:rsidP="003D0A78">
      <w:pPr>
        <w:ind w:right="-99"/>
        <w:rPr>
          <w:lang w:val="en-US" w:eastAsia="ja-JP"/>
        </w:rPr>
      </w:pPr>
      <w:r w:rsidRPr="00B238E0">
        <w:rPr>
          <w:lang w:val="en-US" w:eastAsia="ja-JP"/>
        </w:rPr>
        <w:t>W</w:t>
      </w:r>
      <w:r w:rsidR="006B0709" w:rsidRPr="00B238E0">
        <w:rPr>
          <w:lang w:val="en-US" w:eastAsia="ja-JP"/>
        </w:rPr>
        <w:t>ith</w:t>
      </w:r>
      <w:r w:rsidRPr="00B238E0">
        <w:rPr>
          <w:lang w:val="en-US" w:eastAsia="ja-JP"/>
        </w:rPr>
        <w:t xml:space="preserve"> further </w:t>
      </w:r>
      <w:r w:rsidR="00C657B2" w:rsidRPr="00B238E0">
        <w:rPr>
          <w:lang w:val="en-US" w:eastAsia="ja-JP"/>
        </w:rPr>
        <w:t>with the sub-o</w:t>
      </w:r>
      <w:r w:rsidR="0000425F" w:rsidRPr="00B238E0">
        <w:rPr>
          <w:lang w:val="en-US" w:eastAsia="ja-JP"/>
        </w:rPr>
        <w:t>b</w:t>
      </w:r>
      <w:r w:rsidR="00C657B2" w:rsidRPr="00B238E0">
        <w:rPr>
          <w:lang w:val="en-US" w:eastAsia="ja-JP"/>
        </w:rPr>
        <w:t>jective:</w:t>
      </w:r>
    </w:p>
    <w:p w14:paraId="226BA7E1" w14:textId="2896AF18" w:rsidR="00C657B2" w:rsidRPr="00B238E0" w:rsidRDefault="00C657B2" w:rsidP="00C657B2">
      <w:pPr>
        <w:ind w:left="284" w:right="-99"/>
        <w:rPr>
          <w:lang w:val="en-US" w:eastAsia="ja-JP"/>
        </w:rPr>
      </w:pPr>
      <w:r w:rsidRPr="00B238E0">
        <w:rPr>
          <w:lang w:val="en-US" w:eastAsia="ja-JP"/>
        </w:rPr>
        <w:t xml:space="preserve">c. Identify and evaluate positioning techniques, DL/UL positioning reference signals, </w:t>
      </w:r>
      <w:proofErr w:type="spellStart"/>
      <w:r w:rsidRPr="00B238E0">
        <w:rPr>
          <w:lang w:val="en-US" w:eastAsia="ja-JP"/>
        </w:rPr>
        <w:t>signalling</w:t>
      </w:r>
      <w:proofErr w:type="spellEnd"/>
      <w:r w:rsidRPr="00B238E0">
        <w:rPr>
          <w:lang w:val="en-US" w:eastAsia="ja-JP"/>
        </w:rPr>
        <w:t xml:space="preserve"> and procedures </w:t>
      </w:r>
      <w:r w:rsidRPr="00B238E0">
        <w:rPr>
          <w:lang w:val="en-US"/>
        </w:rPr>
        <w:t xml:space="preserve">for </w:t>
      </w:r>
      <w:r w:rsidRPr="003D3F36">
        <w:rPr>
          <w:lang w:val="en-US"/>
        </w:rPr>
        <w:t xml:space="preserve">improved accuracy, </w:t>
      </w:r>
      <w:r w:rsidRPr="00B238E0">
        <w:rPr>
          <w:lang w:val="en-US"/>
        </w:rPr>
        <w:t xml:space="preserve">reduced </w:t>
      </w:r>
      <w:r w:rsidRPr="003D3F36">
        <w:rPr>
          <w:lang w:val="en-US"/>
        </w:rPr>
        <w:t>latency,</w:t>
      </w:r>
      <w:r w:rsidRPr="00B238E0">
        <w:rPr>
          <w:lang w:val="en-US" w:eastAsia="ja-JP"/>
        </w:rPr>
        <w:t xml:space="preserve"> network efficiency, and device efficiency</w:t>
      </w:r>
      <w:r w:rsidRPr="003D3F36">
        <w:rPr>
          <w:lang w:val="en-US"/>
        </w:rPr>
        <w:t>.</w:t>
      </w:r>
      <w:r w:rsidRPr="00B238E0">
        <w:rPr>
          <w:lang w:val="en-US" w:eastAsia="ja-JP"/>
        </w:rPr>
        <w:br/>
        <w:t>Enhancements to Rel-16 positioning techniques, if they meet the requirements, will be prioritized, and new techniques will not be considered in this case.</w:t>
      </w:r>
    </w:p>
    <w:p w14:paraId="736BBF18" w14:textId="78A89A03" w:rsidR="00C657B2" w:rsidRPr="00B238E0" w:rsidRDefault="00D82B94" w:rsidP="00C657B2">
      <w:pPr>
        <w:ind w:right="-99"/>
        <w:rPr>
          <w:lang w:val="en-US" w:eastAsia="ja-JP"/>
        </w:rPr>
      </w:pPr>
      <w:r w:rsidRPr="00B238E0">
        <w:rPr>
          <w:lang w:val="en-US" w:eastAsia="ja-JP"/>
        </w:rPr>
        <w:t xml:space="preserve">From this SID we see that there are 4 main KPIs for evaluating the potential enhancements for Rel-17: accuracy, latency, network efficiency and device efficiency. We will discuss potential enhancements and problems that RAN1 can consider </w:t>
      </w:r>
      <w:proofErr w:type="gramStart"/>
      <w:r w:rsidRPr="00B238E0">
        <w:rPr>
          <w:lang w:val="en-US" w:eastAsia="ja-JP"/>
        </w:rPr>
        <w:t>to investigate</w:t>
      </w:r>
      <w:proofErr w:type="gramEnd"/>
      <w:r w:rsidRPr="00B238E0">
        <w:rPr>
          <w:lang w:val="en-US" w:eastAsia="ja-JP"/>
        </w:rPr>
        <w:t xml:space="preserve"> during this SI. </w:t>
      </w:r>
    </w:p>
    <w:p w14:paraId="0DB5F2BF" w14:textId="4EA5088A" w:rsidR="00D82B94" w:rsidRPr="00B238E0" w:rsidRDefault="00D82B94" w:rsidP="00D82B94">
      <w:pPr>
        <w:pStyle w:val="Heading2"/>
        <w:rPr>
          <w:lang w:val="en-US" w:eastAsia="ja-JP"/>
        </w:rPr>
      </w:pPr>
      <w:r w:rsidRPr="00B238E0">
        <w:rPr>
          <w:lang w:val="en-US" w:eastAsia="ja-JP"/>
        </w:rPr>
        <w:t>Idle and Inactive Mode</w:t>
      </w:r>
    </w:p>
    <w:p w14:paraId="2C456CC0" w14:textId="7D4BF3AB" w:rsidR="00D82B94" w:rsidRPr="00B238E0" w:rsidRDefault="00D82B94" w:rsidP="00D82B94">
      <w:pPr>
        <w:rPr>
          <w:lang w:val="en-US" w:eastAsia="ja-JP"/>
        </w:rPr>
      </w:pPr>
      <w:r w:rsidRPr="00B238E0">
        <w:rPr>
          <w:lang w:val="en-US" w:eastAsia="ja-JP"/>
        </w:rPr>
        <w:t xml:space="preserve">During the SID drafting stage there were extensive email discussions for potential enhancements [4]. One potential enhancement for Rel-17 positioning which seemed to have </w:t>
      </w:r>
      <w:proofErr w:type="gramStart"/>
      <w:r w:rsidRPr="00B238E0">
        <w:rPr>
          <w:lang w:val="en-US" w:eastAsia="ja-JP"/>
        </w:rPr>
        <w:t>fairly broad</w:t>
      </w:r>
      <w:proofErr w:type="gramEnd"/>
      <w:r w:rsidRPr="00B238E0">
        <w:rPr>
          <w:lang w:val="en-US" w:eastAsia="ja-JP"/>
        </w:rPr>
        <w:t xml:space="preserve"> support was to extend positioning support to devices in RRC idle and inactive modes. In Rel-16 RAT-dependent positioning techniques are limited to UEs which are in RRC connected mode. There are </w:t>
      </w:r>
      <w:r w:rsidR="004030D8" w:rsidRPr="00B238E0">
        <w:rPr>
          <w:lang w:val="en-US" w:eastAsia="ja-JP"/>
        </w:rPr>
        <w:t>at least three</w:t>
      </w:r>
      <w:r w:rsidRPr="00B238E0">
        <w:rPr>
          <w:lang w:val="en-US" w:eastAsia="ja-JP"/>
        </w:rPr>
        <w:t xml:space="preserve"> drawback</w:t>
      </w:r>
      <w:r w:rsidR="004030D8" w:rsidRPr="00B238E0">
        <w:rPr>
          <w:lang w:val="en-US" w:eastAsia="ja-JP"/>
        </w:rPr>
        <w:t>s</w:t>
      </w:r>
      <w:r w:rsidRPr="00B238E0">
        <w:rPr>
          <w:lang w:val="en-US" w:eastAsia="ja-JP"/>
        </w:rPr>
        <w:t xml:space="preserve"> of this limitation:</w:t>
      </w:r>
    </w:p>
    <w:p w14:paraId="5F8CE9BD" w14:textId="6DCEC01D" w:rsidR="00D82B94" w:rsidRPr="00B238E0" w:rsidRDefault="00D82B94" w:rsidP="00D82B94">
      <w:pPr>
        <w:pStyle w:val="ListParagraph"/>
        <w:numPr>
          <w:ilvl w:val="0"/>
          <w:numId w:val="31"/>
        </w:numPr>
        <w:rPr>
          <w:sz w:val="20"/>
          <w:szCs w:val="20"/>
          <w:lang w:val="en-US" w:eastAsia="ja-JP"/>
        </w:rPr>
      </w:pPr>
      <w:r w:rsidRPr="00B238E0">
        <w:rPr>
          <w:sz w:val="20"/>
          <w:szCs w:val="20"/>
          <w:lang w:val="en-US" w:eastAsia="ja-JP"/>
        </w:rPr>
        <w:t>The number of UEs that can be simultaneously positioned is limite</w:t>
      </w:r>
      <w:r w:rsidR="004030D8" w:rsidRPr="00B238E0">
        <w:rPr>
          <w:sz w:val="20"/>
          <w:szCs w:val="20"/>
          <w:lang w:val="en-US" w:eastAsia="ja-JP"/>
        </w:rPr>
        <w:t>d</w:t>
      </w:r>
    </w:p>
    <w:p w14:paraId="72435CCD" w14:textId="25049649" w:rsidR="004030D8" w:rsidRPr="00B238E0" w:rsidRDefault="004030D8" w:rsidP="00D82B94">
      <w:pPr>
        <w:pStyle w:val="ListParagraph"/>
        <w:numPr>
          <w:ilvl w:val="0"/>
          <w:numId w:val="31"/>
        </w:numPr>
        <w:rPr>
          <w:sz w:val="20"/>
          <w:szCs w:val="20"/>
          <w:lang w:val="en-US" w:eastAsia="ja-JP"/>
        </w:rPr>
      </w:pPr>
      <w:r w:rsidRPr="00B238E0">
        <w:rPr>
          <w:sz w:val="20"/>
          <w:szCs w:val="20"/>
          <w:lang w:val="en-US" w:eastAsia="ja-JP"/>
        </w:rPr>
        <w:t xml:space="preserve">Additional latency is incurred prior to positioning of UE if not in connected state when position is requested </w:t>
      </w:r>
    </w:p>
    <w:p w14:paraId="3C0628D0" w14:textId="2FAD0F99" w:rsidR="004030D8" w:rsidRPr="00B238E0" w:rsidRDefault="004030D8" w:rsidP="00D82B94">
      <w:pPr>
        <w:pStyle w:val="ListParagraph"/>
        <w:numPr>
          <w:ilvl w:val="0"/>
          <w:numId w:val="31"/>
        </w:numPr>
        <w:rPr>
          <w:sz w:val="20"/>
          <w:szCs w:val="20"/>
          <w:lang w:val="en-US" w:eastAsia="ja-JP"/>
        </w:rPr>
      </w:pPr>
      <w:r w:rsidRPr="00B238E0">
        <w:rPr>
          <w:sz w:val="20"/>
          <w:szCs w:val="20"/>
          <w:lang w:val="en-US" w:eastAsia="ja-JP"/>
        </w:rPr>
        <w:t xml:space="preserve">Increased power consumption by requiring UE to move to connected state prior to positioning  </w:t>
      </w:r>
    </w:p>
    <w:p w14:paraId="1D0AB9B9" w14:textId="0DB0ED67" w:rsidR="004030D8" w:rsidRPr="00B238E0" w:rsidRDefault="004030D8" w:rsidP="004030D8">
      <w:pPr>
        <w:rPr>
          <w:lang w:val="en-US" w:eastAsia="ja-JP"/>
        </w:rPr>
      </w:pPr>
    </w:p>
    <w:p w14:paraId="1CB026C6" w14:textId="7240D913" w:rsidR="00614FE3" w:rsidRPr="00B238E0" w:rsidRDefault="004030D8" w:rsidP="004030D8">
      <w:pPr>
        <w:rPr>
          <w:lang w:val="en-US" w:eastAsia="ja-JP"/>
        </w:rPr>
      </w:pPr>
      <w:r w:rsidRPr="00B238E0">
        <w:rPr>
          <w:lang w:val="en-US" w:eastAsia="ja-JP"/>
        </w:rPr>
        <w:t>If UEs in RRC inactive and idle mode can perform positioning this allows a higher number of UEs to support positioning simultaneously.</w:t>
      </w:r>
      <w:r w:rsidR="00614FE3" w:rsidRPr="00B238E0">
        <w:rPr>
          <w:lang w:val="en-US" w:eastAsia="ja-JP"/>
        </w:rPr>
        <w:t xml:space="preserve"> Especially in the case of UE based positioning this is prohibitive as UEs could otherwise perform positioning without moving to connected state. In </w:t>
      </w:r>
      <w:proofErr w:type="spellStart"/>
      <w:r w:rsidR="00614FE3" w:rsidRPr="00B238E0">
        <w:rPr>
          <w:lang w:val="en-US" w:eastAsia="ja-JP"/>
        </w:rPr>
        <w:t>IIoT</w:t>
      </w:r>
      <w:proofErr w:type="spellEnd"/>
      <w:r w:rsidR="00614FE3" w:rsidRPr="00B238E0">
        <w:rPr>
          <w:lang w:val="en-US" w:eastAsia="ja-JP"/>
        </w:rPr>
        <w:t xml:space="preserve"> scenarios and other use cases a massive number of UEs may require positioning service at the same time. Requiring all UEs to move to the conn</w:t>
      </w:r>
      <w:r w:rsidR="00B238E0">
        <w:rPr>
          <w:rFonts w:hint="eastAsia"/>
          <w:lang w:val="en-US" w:eastAsia="zh-CN"/>
        </w:rPr>
        <w:t>e</w:t>
      </w:r>
      <w:r w:rsidR="00614FE3" w:rsidRPr="00B238E0">
        <w:rPr>
          <w:lang w:val="en-US" w:eastAsia="ja-JP"/>
        </w:rPr>
        <w:t xml:space="preserve">cted state will lead to a large signaling overhead. </w:t>
      </w:r>
    </w:p>
    <w:p w14:paraId="2B997646" w14:textId="1A5D368C" w:rsidR="00614FE3" w:rsidRPr="00B238E0" w:rsidRDefault="00614FE3" w:rsidP="004030D8">
      <w:pPr>
        <w:rPr>
          <w:lang w:val="en-US" w:eastAsia="ja-JP"/>
        </w:rPr>
      </w:pPr>
      <w:r w:rsidRPr="003D3F36">
        <w:rPr>
          <w:b/>
          <w:bCs/>
          <w:lang w:val="en-US" w:eastAsia="ja-JP"/>
        </w:rPr>
        <w:t xml:space="preserve">Observation </w:t>
      </w:r>
      <w:r w:rsidR="003D3F36">
        <w:rPr>
          <w:b/>
          <w:bCs/>
          <w:lang w:val="en-US" w:eastAsia="ja-JP"/>
        </w:rPr>
        <w:t>1</w:t>
      </w:r>
      <w:r w:rsidRPr="00B238E0">
        <w:rPr>
          <w:lang w:val="en-US" w:eastAsia="ja-JP"/>
        </w:rPr>
        <w:t xml:space="preserve">: Extending positioning support to RRC idle and inactive states improves the scalability of positioning support while also minimizing the signaling overhead. </w:t>
      </w:r>
    </w:p>
    <w:p w14:paraId="32C9E8A6" w14:textId="77777777" w:rsidR="00614FE3" w:rsidRPr="00B238E0" w:rsidRDefault="00614FE3" w:rsidP="004030D8">
      <w:pPr>
        <w:rPr>
          <w:lang w:val="en-US" w:eastAsia="ja-JP"/>
        </w:rPr>
      </w:pPr>
    </w:p>
    <w:p w14:paraId="3249C5AF" w14:textId="77777777" w:rsidR="00614FE3" w:rsidRPr="00B238E0" w:rsidRDefault="00614FE3" w:rsidP="004030D8">
      <w:pPr>
        <w:rPr>
          <w:lang w:val="en-US" w:eastAsia="ja-JP"/>
        </w:rPr>
      </w:pPr>
    </w:p>
    <w:p w14:paraId="165263BC" w14:textId="3CD4B0BA" w:rsidR="00614FE3" w:rsidRPr="00B238E0" w:rsidRDefault="004030D8" w:rsidP="004030D8">
      <w:pPr>
        <w:rPr>
          <w:lang w:val="en-US" w:eastAsia="ja-JP"/>
        </w:rPr>
      </w:pPr>
      <w:r w:rsidRPr="00B238E0">
        <w:rPr>
          <w:lang w:val="en-US" w:eastAsia="ja-JP"/>
        </w:rPr>
        <w:lastRenderedPageBreak/>
        <w:t xml:space="preserve">If UEs do not need to fist be paged and </w:t>
      </w:r>
      <w:r w:rsidR="00C53C88" w:rsidRPr="00B238E0">
        <w:rPr>
          <w:lang w:val="en-US" w:eastAsia="ja-JP"/>
        </w:rPr>
        <w:t xml:space="preserve">then </w:t>
      </w:r>
      <w:r w:rsidRPr="00B238E0">
        <w:rPr>
          <w:lang w:val="en-US" w:eastAsia="ja-JP"/>
        </w:rPr>
        <w:t xml:space="preserve">move to RRC connected state prior to </w:t>
      </w:r>
      <w:proofErr w:type="gramStart"/>
      <w:r w:rsidRPr="00B238E0">
        <w:rPr>
          <w:lang w:val="en-US" w:eastAsia="ja-JP"/>
        </w:rPr>
        <w:t>positioning</w:t>
      </w:r>
      <w:proofErr w:type="gramEnd"/>
      <w:r w:rsidRPr="00B238E0">
        <w:rPr>
          <w:lang w:val="en-US" w:eastAsia="ja-JP"/>
        </w:rPr>
        <w:t xml:space="preserve"> there is decreased latency. </w:t>
      </w:r>
      <w:r w:rsidR="00614FE3" w:rsidRPr="00B238E0">
        <w:rPr>
          <w:lang w:val="en-US" w:eastAsia="ja-JP"/>
        </w:rPr>
        <w:t xml:space="preserve">If a UE needs to wait for the paging and then wait for RRC connection to be completed it may miss the PRS periodicity. For example, if the PRS periodicity is 40 </w:t>
      </w:r>
      <w:proofErr w:type="spellStart"/>
      <w:r w:rsidR="00614FE3" w:rsidRPr="00B238E0">
        <w:rPr>
          <w:lang w:val="en-US" w:eastAsia="ja-JP"/>
        </w:rPr>
        <w:t>ms</w:t>
      </w:r>
      <w:proofErr w:type="spellEnd"/>
      <w:r w:rsidR="00614FE3" w:rsidRPr="00B238E0">
        <w:rPr>
          <w:lang w:val="en-US" w:eastAsia="ja-JP"/>
        </w:rPr>
        <w:t xml:space="preserve"> and a UE is paged just before the PRS is sent it may need to wait for an additional 40 </w:t>
      </w:r>
      <w:proofErr w:type="spellStart"/>
      <w:r w:rsidR="00614FE3" w:rsidRPr="00B238E0">
        <w:rPr>
          <w:lang w:val="en-US" w:eastAsia="ja-JP"/>
        </w:rPr>
        <w:t>ms</w:t>
      </w:r>
      <w:proofErr w:type="spellEnd"/>
      <w:r w:rsidR="00614FE3" w:rsidRPr="00B238E0">
        <w:rPr>
          <w:lang w:val="en-US" w:eastAsia="ja-JP"/>
        </w:rPr>
        <w:t xml:space="preserve"> prior to even performing measurements on the PRS </w:t>
      </w:r>
      <w:r w:rsidR="00C53C88" w:rsidRPr="00B238E0">
        <w:rPr>
          <w:lang w:val="en-US" w:eastAsia="ja-JP"/>
        </w:rPr>
        <w:t>due to the RACH procedure</w:t>
      </w:r>
      <w:r w:rsidR="00614FE3" w:rsidRPr="00B238E0">
        <w:rPr>
          <w:lang w:val="en-US" w:eastAsia="ja-JP"/>
        </w:rPr>
        <w:t xml:space="preserve">. There can be a clear reduction by 40 </w:t>
      </w:r>
      <w:proofErr w:type="spellStart"/>
      <w:r w:rsidR="00614FE3" w:rsidRPr="00B238E0">
        <w:rPr>
          <w:lang w:val="en-US" w:eastAsia="ja-JP"/>
        </w:rPr>
        <w:t>ms</w:t>
      </w:r>
      <w:proofErr w:type="spellEnd"/>
      <w:r w:rsidR="00614FE3" w:rsidRPr="00B238E0">
        <w:rPr>
          <w:lang w:val="en-US" w:eastAsia="ja-JP"/>
        </w:rPr>
        <w:t xml:space="preserve"> in the latency if the UE is simply able to </w:t>
      </w:r>
      <w:r w:rsidR="00C53C88" w:rsidRPr="00B238E0">
        <w:rPr>
          <w:lang w:val="en-US" w:eastAsia="ja-JP"/>
        </w:rPr>
        <w:t xml:space="preserve">measure the PRS immediately after the paging. When the target latencies for some positioning use cases are 100 </w:t>
      </w:r>
      <w:proofErr w:type="spellStart"/>
      <w:r w:rsidR="00C53C88" w:rsidRPr="00B238E0">
        <w:rPr>
          <w:lang w:val="en-US" w:eastAsia="ja-JP"/>
        </w:rPr>
        <w:t>ms</w:t>
      </w:r>
      <w:proofErr w:type="spellEnd"/>
      <w:r w:rsidR="00C53C88" w:rsidRPr="00B238E0">
        <w:rPr>
          <w:lang w:val="en-US" w:eastAsia="ja-JP"/>
        </w:rPr>
        <w:t xml:space="preserve"> (or even smaller) this clearly means the requirements can’t be met without positioning support in idle/inactive modes. </w:t>
      </w:r>
    </w:p>
    <w:p w14:paraId="412C185E" w14:textId="2F4DC83B" w:rsidR="00614FE3" w:rsidRPr="00B238E0" w:rsidRDefault="00C53C88" w:rsidP="004030D8">
      <w:pPr>
        <w:rPr>
          <w:lang w:val="en-US" w:eastAsia="ja-JP"/>
        </w:rPr>
      </w:pPr>
      <w:r w:rsidRPr="003D3F36">
        <w:rPr>
          <w:b/>
          <w:bCs/>
        </w:rPr>
        <w:t>Observation</w:t>
      </w:r>
      <w:r w:rsidR="003D3F36">
        <w:rPr>
          <w:b/>
          <w:bCs/>
        </w:rPr>
        <w:t xml:space="preserve"> 2</w:t>
      </w:r>
      <w:r w:rsidRPr="00B238E0">
        <w:rPr>
          <w:lang w:val="en-US" w:eastAsia="ja-JP"/>
        </w:rPr>
        <w:t xml:space="preserve">: Positioning support in idle and inactive modes reduces the latency of positioning. </w:t>
      </w:r>
    </w:p>
    <w:p w14:paraId="579052F8" w14:textId="6A13BA73" w:rsidR="004030D8" w:rsidRPr="00B238E0" w:rsidRDefault="004030D8" w:rsidP="004030D8">
      <w:pPr>
        <w:rPr>
          <w:lang w:val="en-US" w:eastAsia="ja-JP"/>
        </w:rPr>
      </w:pPr>
      <w:r w:rsidRPr="00B238E0">
        <w:rPr>
          <w:lang w:val="en-US" w:eastAsia="ja-JP"/>
        </w:rPr>
        <w:t xml:space="preserve">If UEs can be positioned without moving to RRC connected </w:t>
      </w:r>
      <w:proofErr w:type="gramStart"/>
      <w:r w:rsidRPr="00B238E0">
        <w:rPr>
          <w:lang w:val="en-US" w:eastAsia="ja-JP"/>
        </w:rPr>
        <w:t>state</w:t>
      </w:r>
      <w:proofErr w:type="gramEnd"/>
      <w:r w:rsidRPr="00B238E0">
        <w:rPr>
          <w:lang w:val="en-US" w:eastAsia="ja-JP"/>
        </w:rPr>
        <w:t xml:space="preserve"> there is decreased power consumption at the UE. </w:t>
      </w:r>
      <w:r w:rsidR="00C53C88" w:rsidRPr="00B238E0">
        <w:rPr>
          <w:lang w:val="en-US" w:eastAsia="ja-JP"/>
        </w:rPr>
        <w:t xml:space="preserve">For example, if a UE performing positioning every second needs to first move to RRC connected state it will need to perform the RACH procedure once per second. Especially in the case of low cost, low power UEs this will be quite a burden which is not necessary. </w:t>
      </w:r>
    </w:p>
    <w:p w14:paraId="61CA95C5" w14:textId="72BF26AF" w:rsidR="004030D8" w:rsidRPr="00B238E0" w:rsidRDefault="004030D8" w:rsidP="004030D8">
      <w:pPr>
        <w:rPr>
          <w:lang w:val="en-US" w:eastAsia="ja-JP"/>
        </w:rPr>
      </w:pPr>
      <w:r w:rsidRPr="00B238E0">
        <w:rPr>
          <w:b/>
          <w:bCs/>
          <w:lang w:val="en-US" w:eastAsia="ja-JP"/>
        </w:rPr>
        <w:t xml:space="preserve">Observation </w:t>
      </w:r>
      <w:r w:rsidR="003D3F36">
        <w:rPr>
          <w:b/>
          <w:bCs/>
          <w:lang w:val="en-US" w:eastAsia="ja-JP"/>
        </w:rPr>
        <w:t>3</w:t>
      </w:r>
      <w:r w:rsidRPr="00B238E0">
        <w:rPr>
          <w:b/>
          <w:bCs/>
          <w:lang w:val="en-US" w:eastAsia="ja-JP"/>
        </w:rPr>
        <w:t>:</w:t>
      </w:r>
      <w:r w:rsidRPr="00B238E0">
        <w:rPr>
          <w:lang w:val="en-US" w:eastAsia="ja-JP"/>
        </w:rPr>
        <w:t xml:space="preserve"> Extending positioning support to RRC i</w:t>
      </w:r>
      <w:r w:rsidR="00C53C88" w:rsidRPr="00B238E0">
        <w:rPr>
          <w:lang w:val="en-US" w:eastAsia="ja-JP"/>
        </w:rPr>
        <w:t>dl</w:t>
      </w:r>
      <w:r w:rsidRPr="00B238E0">
        <w:rPr>
          <w:lang w:val="en-US" w:eastAsia="ja-JP"/>
        </w:rPr>
        <w:t xml:space="preserve">e and inactive states decreases UE power consumption. </w:t>
      </w:r>
    </w:p>
    <w:p w14:paraId="1E8C55AE" w14:textId="77777777" w:rsidR="003D3F36" w:rsidRDefault="004030D8" w:rsidP="004030D8">
      <w:pPr>
        <w:rPr>
          <w:lang w:val="en-US" w:eastAsia="ja-JP"/>
        </w:rPr>
      </w:pPr>
      <w:r w:rsidRPr="00B238E0">
        <w:rPr>
          <w:b/>
          <w:bCs/>
          <w:lang w:val="en-US" w:eastAsia="ja-JP"/>
        </w:rPr>
        <w:t>Proposal 1:</w:t>
      </w:r>
      <w:r w:rsidRPr="00B238E0">
        <w:rPr>
          <w:lang w:val="en-US" w:eastAsia="ja-JP"/>
        </w:rPr>
        <w:t xml:space="preserve"> Support RRC inactive and idle mode positioning for at least DL RAT-dependent positioning methods. </w:t>
      </w:r>
    </w:p>
    <w:p w14:paraId="239F06B5" w14:textId="30894E44" w:rsidR="00C53C88" w:rsidRPr="00B238E0" w:rsidRDefault="00C53C88" w:rsidP="004030D8">
      <w:pPr>
        <w:rPr>
          <w:lang w:val="en-US" w:eastAsia="ja-JP"/>
        </w:rPr>
      </w:pPr>
      <w:r w:rsidRPr="00B238E0">
        <w:rPr>
          <w:lang w:val="en-US" w:eastAsia="ja-JP"/>
        </w:rPr>
        <w:t xml:space="preserve">Support of positioning in RRC inactive and idle mode for DL RAT-dependent positioning methods can involve both measurement of the DL PRS and reporting of measurements. </w:t>
      </w:r>
    </w:p>
    <w:p w14:paraId="70DE616B" w14:textId="6AD2574F" w:rsidR="00B30C62" w:rsidRPr="00B238E0" w:rsidRDefault="00B30C62" w:rsidP="004030D8">
      <w:pPr>
        <w:rPr>
          <w:lang w:val="en-US" w:eastAsia="ja-JP"/>
        </w:rPr>
      </w:pPr>
      <w:r w:rsidRPr="003D3F36">
        <w:rPr>
          <w:b/>
          <w:bCs/>
          <w:lang w:val="en-US" w:eastAsia="ja-JP"/>
        </w:rPr>
        <w:t xml:space="preserve">Proposal </w:t>
      </w:r>
      <w:r w:rsidR="003D3F36">
        <w:rPr>
          <w:b/>
          <w:bCs/>
          <w:lang w:val="en-US" w:eastAsia="ja-JP"/>
        </w:rPr>
        <w:t>2</w:t>
      </w:r>
      <w:r w:rsidRPr="00B238E0">
        <w:rPr>
          <w:lang w:val="en-US" w:eastAsia="ja-JP"/>
        </w:rPr>
        <w:t xml:space="preserve">: Support of DL RAT-dependent positioning methods for idle and inactive modes should include </w:t>
      </w:r>
      <w:r w:rsidR="00B238E0">
        <w:rPr>
          <w:lang w:val="en-US" w:eastAsia="ja-JP"/>
        </w:rPr>
        <w:t>at least</w:t>
      </w:r>
      <w:r w:rsidRPr="00B238E0">
        <w:rPr>
          <w:lang w:val="en-US" w:eastAsia="ja-JP"/>
        </w:rPr>
        <w:t xml:space="preserve"> measurement of DL PRS and reporting of measurements without moving to RRC connected state. </w:t>
      </w:r>
    </w:p>
    <w:p w14:paraId="03179764" w14:textId="31248D17" w:rsidR="004030D8" w:rsidRPr="00B238E0" w:rsidRDefault="004030D8" w:rsidP="004030D8">
      <w:pPr>
        <w:rPr>
          <w:lang w:val="en-US" w:eastAsia="ja-JP"/>
        </w:rPr>
      </w:pPr>
      <w:r w:rsidRPr="00B238E0">
        <w:rPr>
          <w:b/>
          <w:bCs/>
          <w:lang w:val="en-US" w:eastAsia="ja-JP"/>
        </w:rPr>
        <w:t xml:space="preserve">Proposal </w:t>
      </w:r>
      <w:r w:rsidR="003D3F36">
        <w:rPr>
          <w:b/>
          <w:bCs/>
          <w:lang w:val="en-US" w:eastAsia="ja-JP"/>
        </w:rPr>
        <w:t>3</w:t>
      </w:r>
      <w:r w:rsidRPr="00B238E0">
        <w:rPr>
          <w:b/>
          <w:bCs/>
          <w:lang w:val="en-US" w:eastAsia="ja-JP"/>
        </w:rPr>
        <w:t>:</w:t>
      </w:r>
      <w:r w:rsidRPr="00B238E0">
        <w:rPr>
          <w:lang w:val="en-US" w:eastAsia="ja-JP"/>
        </w:rPr>
        <w:t xml:space="preserve"> RAN1 to study if/how UL or DL+UL RAT-dependent positioning methods could also be supported in RRC inactive and idle modes. </w:t>
      </w:r>
    </w:p>
    <w:p w14:paraId="3DF78314" w14:textId="1409DAF5" w:rsidR="00D82B94" w:rsidRPr="00B238E0" w:rsidRDefault="00D82B94" w:rsidP="00D82B94">
      <w:pPr>
        <w:pStyle w:val="Heading2"/>
        <w:rPr>
          <w:lang w:val="en-US" w:eastAsia="ja-JP"/>
        </w:rPr>
      </w:pPr>
      <w:r w:rsidRPr="00B238E0">
        <w:rPr>
          <w:lang w:val="en-US" w:eastAsia="ja-JP"/>
        </w:rPr>
        <w:t xml:space="preserve">Transmit Power Control </w:t>
      </w:r>
    </w:p>
    <w:p w14:paraId="73DABA12" w14:textId="77777777" w:rsidR="00494A9C" w:rsidRPr="00B238E0" w:rsidRDefault="00494A9C" w:rsidP="6D6420F2">
      <w:pPr>
        <w:jc w:val="both"/>
        <w:rPr>
          <w:lang w:val="en-US" w:eastAsia="zh-CN"/>
        </w:rPr>
      </w:pPr>
      <w:r w:rsidRPr="00B238E0">
        <w:rPr>
          <w:lang w:val="en-US" w:eastAsia="ja-JP"/>
        </w:rPr>
        <w:t xml:space="preserve">Rel-16 NR positioning </w:t>
      </w:r>
      <w:r w:rsidRPr="00B238E0">
        <w:rPr>
          <w:lang w:val="en-US" w:eastAsia="zh-CN"/>
        </w:rPr>
        <w:t xml:space="preserve">supports that a UE is configured with </w:t>
      </w:r>
      <w:proofErr w:type="spellStart"/>
      <w:r w:rsidRPr="00B238E0">
        <w:rPr>
          <w:lang w:val="en-US" w:eastAsia="zh-CN"/>
        </w:rPr>
        <w:t>spatialRelationInfo</w:t>
      </w:r>
      <w:proofErr w:type="spellEnd"/>
      <w:r w:rsidRPr="00B238E0">
        <w:rPr>
          <w:lang w:val="en-US" w:eastAsia="zh-CN"/>
        </w:rPr>
        <w:t xml:space="preserve"> and </w:t>
      </w:r>
      <w:proofErr w:type="spellStart"/>
      <w:r w:rsidRPr="00B238E0">
        <w:rPr>
          <w:lang w:val="en-US" w:eastAsia="zh-CN"/>
        </w:rPr>
        <w:t>pathlossRS</w:t>
      </w:r>
      <w:proofErr w:type="spellEnd"/>
      <w:r w:rsidRPr="00B238E0">
        <w:rPr>
          <w:lang w:val="en-US" w:eastAsia="zh-CN"/>
        </w:rPr>
        <w:t xml:space="preserve"> reference RS from a </w:t>
      </w:r>
      <w:proofErr w:type="spellStart"/>
      <w:r w:rsidRPr="00B238E0">
        <w:rPr>
          <w:lang w:val="en-US" w:eastAsia="zh-CN"/>
        </w:rPr>
        <w:t>neighbour</w:t>
      </w:r>
      <w:proofErr w:type="spellEnd"/>
      <w:r w:rsidRPr="00B238E0">
        <w:rPr>
          <w:lang w:val="en-US" w:eastAsia="zh-CN"/>
        </w:rPr>
        <w:t xml:space="preserve"> cell, in order to increase the hearability of UL positioning method. However, there are still some limitations when determine transmit power of SRS for positioning towards a </w:t>
      </w:r>
      <w:proofErr w:type="spellStart"/>
      <w:r w:rsidRPr="00B238E0">
        <w:rPr>
          <w:lang w:val="en-US" w:eastAsia="zh-CN"/>
        </w:rPr>
        <w:t>neighbour</w:t>
      </w:r>
      <w:proofErr w:type="spellEnd"/>
      <w:r w:rsidRPr="00B238E0">
        <w:rPr>
          <w:lang w:val="en-US" w:eastAsia="zh-CN"/>
        </w:rPr>
        <w:t xml:space="preserve"> gNB/TRP/RP.</w:t>
      </w:r>
    </w:p>
    <w:p w14:paraId="29212C77" w14:textId="77777777" w:rsidR="00494A9C" w:rsidRPr="00B238E0" w:rsidRDefault="00494A9C" w:rsidP="00494A9C">
      <w:pPr>
        <w:pStyle w:val="ListParagraph"/>
        <w:numPr>
          <w:ilvl w:val="0"/>
          <w:numId w:val="32"/>
        </w:numPr>
        <w:spacing w:after="180"/>
        <w:contextualSpacing w:val="0"/>
        <w:jc w:val="both"/>
        <w:rPr>
          <w:sz w:val="20"/>
          <w:szCs w:val="20"/>
          <w:lang w:val="en-US" w:eastAsia="ja-JP"/>
        </w:rPr>
      </w:pPr>
      <w:r w:rsidRPr="00B238E0">
        <w:rPr>
          <w:sz w:val="20"/>
          <w:szCs w:val="20"/>
          <w:lang w:val="en-US"/>
        </w:rPr>
        <w:t xml:space="preserve">Power control parameters are common for </w:t>
      </w:r>
      <w:proofErr w:type="gramStart"/>
      <w:r w:rsidRPr="00B238E0">
        <w:rPr>
          <w:sz w:val="20"/>
          <w:szCs w:val="20"/>
          <w:lang w:val="en-US"/>
        </w:rPr>
        <w:t>a</w:t>
      </w:r>
      <w:proofErr w:type="gramEnd"/>
      <w:r w:rsidRPr="00B238E0">
        <w:rPr>
          <w:sz w:val="20"/>
          <w:szCs w:val="20"/>
          <w:lang w:val="en-US"/>
        </w:rPr>
        <w:t xml:space="preserve"> SRS resource set</w:t>
      </w:r>
    </w:p>
    <w:p w14:paraId="78B3A8AB" w14:textId="77777777" w:rsidR="00494A9C" w:rsidRPr="00B238E0" w:rsidRDefault="00494A9C" w:rsidP="00494A9C">
      <w:pPr>
        <w:pStyle w:val="ListParagraph"/>
        <w:spacing w:after="180"/>
        <w:contextualSpacing w:val="0"/>
        <w:jc w:val="both"/>
        <w:rPr>
          <w:sz w:val="20"/>
          <w:szCs w:val="20"/>
          <w:lang w:val="en-US" w:eastAsia="ja-JP"/>
        </w:rPr>
      </w:pPr>
      <w:r w:rsidRPr="00B238E0">
        <w:rPr>
          <w:sz w:val="20"/>
          <w:szCs w:val="20"/>
          <w:lang w:val="en-US"/>
        </w:rPr>
        <w:t xml:space="preserve">In NR, Power control parameters (including, P0, alpha, pathloss RS) are configured per SRS resource set. Whereas, Rel-16 NR positioning allows </w:t>
      </w:r>
      <w:proofErr w:type="spellStart"/>
      <w:r w:rsidRPr="00B238E0">
        <w:rPr>
          <w:sz w:val="20"/>
          <w:szCs w:val="20"/>
          <w:lang w:val="en-US"/>
        </w:rPr>
        <w:t>SpatialRelationInfo</w:t>
      </w:r>
      <w:proofErr w:type="spellEnd"/>
      <w:r w:rsidRPr="00B238E0">
        <w:rPr>
          <w:sz w:val="20"/>
          <w:szCs w:val="20"/>
          <w:lang w:val="en-US"/>
        </w:rPr>
        <w:t xml:space="preserve"> to be configured per SRS-resource. So, within one SRS-resource-Set a UE can sweep across beams for multiple cells. But, controlling the power to multiple neighbor cells in different SRS resources is not allowed, as power control parameters are common per SRS resource set.</w:t>
      </w:r>
    </w:p>
    <w:p w14:paraId="7DA75C33" w14:textId="15F9101A" w:rsidR="00494A9C" w:rsidRPr="00B238E0" w:rsidRDefault="002C43E4" w:rsidP="00494A9C">
      <w:pPr>
        <w:pStyle w:val="ListParagraph"/>
        <w:numPr>
          <w:ilvl w:val="0"/>
          <w:numId w:val="32"/>
        </w:numPr>
        <w:spacing w:after="180"/>
        <w:contextualSpacing w:val="0"/>
        <w:jc w:val="both"/>
        <w:rPr>
          <w:sz w:val="20"/>
          <w:szCs w:val="20"/>
          <w:lang w:val="en-US" w:eastAsia="ja-JP"/>
        </w:rPr>
      </w:pPr>
      <w:r w:rsidRPr="00B238E0">
        <w:rPr>
          <w:sz w:val="20"/>
          <w:szCs w:val="20"/>
          <w:lang w:val="en-US"/>
        </w:rPr>
        <w:t xml:space="preserve">Lack of </w:t>
      </w:r>
      <w:r w:rsidR="00494A9C" w:rsidRPr="00B238E0">
        <w:rPr>
          <w:sz w:val="20"/>
          <w:szCs w:val="20"/>
          <w:lang w:val="en-US"/>
        </w:rPr>
        <w:t xml:space="preserve">TPC </w:t>
      </w:r>
      <w:r w:rsidRPr="00B238E0">
        <w:rPr>
          <w:sz w:val="20"/>
          <w:szCs w:val="20"/>
          <w:lang w:val="en-US"/>
        </w:rPr>
        <w:t>information at</w:t>
      </w:r>
      <w:r w:rsidR="00494A9C" w:rsidRPr="00B238E0">
        <w:rPr>
          <w:sz w:val="20"/>
          <w:szCs w:val="20"/>
          <w:lang w:val="en-US"/>
        </w:rPr>
        <w:t xml:space="preserve"> serving gNB</w:t>
      </w:r>
    </w:p>
    <w:p w14:paraId="18891E85" w14:textId="71B310F5" w:rsidR="00494A9C" w:rsidRPr="00B238E0" w:rsidRDefault="002C43E4" w:rsidP="6D6420F2">
      <w:pPr>
        <w:pStyle w:val="ListParagraph"/>
        <w:spacing w:after="180"/>
        <w:contextualSpacing w:val="0"/>
        <w:jc w:val="both"/>
        <w:rPr>
          <w:sz w:val="20"/>
          <w:szCs w:val="20"/>
          <w:lang w:val="en-US"/>
        </w:rPr>
      </w:pPr>
      <w:r w:rsidRPr="00B238E0">
        <w:rPr>
          <w:sz w:val="20"/>
          <w:szCs w:val="20"/>
          <w:lang w:val="en-US"/>
        </w:rPr>
        <w:t>T</w:t>
      </w:r>
      <w:r w:rsidR="00494A9C" w:rsidRPr="00B238E0">
        <w:rPr>
          <w:sz w:val="20"/>
          <w:szCs w:val="20"/>
          <w:lang w:val="en-US"/>
        </w:rPr>
        <w:t xml:space="preserve">he power control parameters for SRS are configured by serving gNB via RRC </w:t>
      </w:r>
      <w:proofErr w:type="spellStart"/>
      <w:r w:rsidR="00494A9C" w:rsidRPr="00B238E0">
        <w:rPr>
          <w:sz w:val="20"/>
          <w:szCs w:val="20"/>
          <w:lang w:val="en-US"/>
        </w:rPr>
        <w:t>signalling</w:t>
      </w:r>
      <w:proofErr w:type="spellEnd"/>
      <w:r w:rsidR="00494A9C" w:rsidRPr="00B238E0">
        <w:rPr>
          <w:sz w:val="20"/>
          <w:szCs w:val="20"/>
          <w:lang w:val="en-US"/>
        </w:rPr>
        <w:t xml:space="preserve"> in current Rel15/Rel16 SRS framework. Without any knowledge of SRS’s target gNB/TRP, the serving gNB is not able to assign suitable power control parameters. Arbitrary UL Tx power adjustment may result in lack of coverage (not able to reach target cell) or exceeding interference.</w:t>
      </w:r>
    </w:p>
    <w:p w14:paraId="7D9E870E" w14:textId="5CCC65FC" w:rsidR="002E1293" w:rsidRPr="00B238E0" w:rsidRDefault="002E1293" w:rsidP="002E1293">
      <w:pPr>
        <w:jc w:val="both"/>
        <w:rPr>
          <w:lang w:val="en-US"/>
        </w:rPr>
      </w:pPr>
      <w:r w:rsidRPr="00B238E0">
        <w:rPr>
          <w:b/>
          <w:bCs/>
          <w:lang w:val="en-US"/>
        </w:rPr>
        <w:t xml:space="preserve">Observation </w:t>
      </w:r>
      <w:r w:rsidR="003D3F36">
        <w:rPr>
          <w:b/>
          <w:bCs/>
          <w:lang w:val="en-US"/>
        </w:rPr>
        <w:t>4</w:t>
      </w:r>
      <w:r w:rsidRPr="00B238E0">
        <w:rPr>
          <w:lang w:val="en-US"/>
        </w:rPr>
        <w:t xml:space="preserve">: Rel-16 UL TPC techniques have some limitations which negatively impact the performance in terms of achievable positioning accuracy of UL techniques. </w:t>
      </w:r>
    </w:p>
    <w:p w14:paraId="2667250A" w14:textId="34CD6CDF" w:rsidR="00134933" w:rsidRPr="00B238E0" w:rsidRDefault="00494A9C" w:rsidP="00CD4001">
      <w:pPr>
        <w:jc w:val="both"/>
        <w:rPr>
          <w:lang w:val="en-US" w:eastAsia="ja-JP"/>
        </w:rPr>
      </w:pPr>
      <w:r w:rsidRPr="00B238E0">
        <w:rPr>
          <w:b/>
          <w:bCs/>
          <w:lang w:val="en-US" w:eastAsia="ja-JP"/>
        </w:rPr>
        <w:t xml:space="preserve">Proposal </w:t>
      </w:r>
      <w:r w:rsidR="003D3F36">
        <w:rPr>
          <w:b/>
          <w:bCs/>
          <w:lang w:val="en-US" w:eastAsia="ja-JP"/>
        </w:rPr>
        <w:t>4</w:t>
      </w:r>
      <w:r w:rsidRPr="00B238E0">
        <w:rPr>
          <w:lang w:val="en-US" w:eastAsia="ja-JP"/>
        </w:rPr>
        <w:t xml:space="preserve">: RAN1 to study enhancements on transmit power control for UL </w:t>
      </w:r>
      <w:r w:rsidR="009D4600">
        <w:rPr>
          <w:lang w:val="en-US" w:eastAsia="ja-JP"/>
        </w:rPr>
        <w:t>and UL+DL</w:t>
      </w:r>
      <w:r w:rsidRPr="00B238E0">
        <w:rPr>
          <w:lang w:val="en-US" w:eastAsia="ja-JP"/>
        </w:rPr>
        <w:t xml:space="preserve"> positioning method</w:t>
      </w:r>
      <w:r w:rsidR="002E1293" w:rsidRPr="00B238E0">
        <w:rPr>
          <w:lang w:val="en-US" w:eastAsia="ja-JP"/>
        </w:rPr>
        <w:t>s</w:t>
      </w:r>
      <w:r w:rsidR="00F93774">
        <w:rPr>
          <w:lang w:val="en-US" w:eastAsia="ja-JP"/>
        </w:rPr>
        <w:t xml:space="preserve">, e.g., </w:t>
      </w:r>
      <w:r w:rsidR="009D4600">
        <w:rPr>
          <w:lang w:val="en-US" w:eastAsia="ja-JP"/>
        </w:rPr>
        <w:t>study a</w:t>
      </w:r>
      <w:r w:rsidR="00F93774">
        <w:rPr>
          <w:lang w:val="en-US" w:eastAsia="ja-JP"/>
        </w:rPr>
        <w:t xml:space="preserve"> new procedure </w:t>
      </w:r>
      <w:r w:rsidR="009D4600">
        <w:rPr>
          <w:lang w:val="en-US" w:eastAsia="ja-JP"/>
        </w:rPr>
        <w:t>for</w:t>
      </w:r>
      <w:r w:rsidR="00F93774">
        <w:rPr>
          <w:lang w:val="en-US" w:eastAsia="ja-JP"/>
        </w:rPr>
        <w:t xml:space="preserve"> how serving gNB get</w:t>
      </w:r>
      <w:r w:rsidR="00411B1D">
        <w:rPr>
          <w:lang w:val="en-US" w:eastAsia="ja-JP"/>
        </w:rPr>
        <w:t>s</w:t>
      </w:r>
      <w:r w:rsidR="00F93774">
        <w:rPr>
          <w:lang w:val="en-US" w:eastAsia="ja-JP"/>
        </w:rPr>
        <w:t xml:space="preserve"> TPC parameters from neighbor gNBs/TRPs.</w:t>
      </w:r>
      <w:r w:rsidR="00134933">
        <w:rPr>
          <w:lang w:val="en-US" w:eastAsia="ja-JP"/>
        </w:rPr>
        <w:t xml:space="preserve">  </w:t>
      </w:r>
    </w:p>
    <w:p w14:paraId="621DECFE" w14:textId="1C7DBD48" w:rsidR="009B4E87" w:rsidRPr="00B238E0" w:rsidRDefault="009B4E87" w:rsidP="009B4E87">
      <w:pPr>
        <w:pStyle w:val="Heading2"/>
        <w:rPr>
          <w:lang w:val="en-US" w:eastAsia="ja-JP"/>
        </w:rPr>
      </w:pPr>
      <w:r w:rsidRPr="00B238E0">
        <w:rPr>
          <w:lang w:val="en-US" w:eastAsia="ja-JP"/>
        </w:rPr>
        <w:t>NLOS Errors</w:t>
      </w:r>
    </w:p>
    <w:p w14:paraId="5F33560A" w14:textId="2EBA2DFA" w:rsidR="005516B0" w:rsidRPr="00B238E0" w:rsidRDefault="00973AC0" w:rsidP="00D82B94">
      <w:pPr>
        <w:rPr>
          <w:lang w:val="en-US" w:eastAsia="ja-JP"/>
        </w:rPr>
      </w:pPr>
      <w:r w:rsidRPr="00B238E0">
        <w:rPr>
          <w:lang w:val="en-US" w:eastAsia="ja-JP"/>
        </w:rPr>
        <w:t>A</w:t>
      </w:r>
      <w:r w:rsidR="00F7639A" w:rsidRPr="00B238E0">
        <w:rPr>
          <w:lang w:val="en-US" w:eastAsia="ja-JP"/>
        </w:rPr>
        <w:t xml:space="preserve"> potential enhancement for Rel-17 positioning is to enable capabilities at either or both network and device side to detect and correct positioning errors arising due to non-line-of-sight (NLOS)</w:t>
      </w:r>
      <w:r w:rsidR="00EA6ACC">
        <w:rPr>
          <w:lang w:val="en-US" w:eastAsia="ja-JP"/>
        </w:rPr>
        <w:t>.</w:t>
      </w:r>
    </w:p>
    <w:p w14:paraId="0B3ABC7E" w14:textId="7DBF1204" w:rsidR="00A7057E" w:rsidRPr="00B238E0" w:rsidRDefault="005516B0" w:rsidP="00A7057E">
      <w:pPr>
        <w:rPr>
          <w:lang w:val="en-US" w:eastAsia="ja-JP"/>
        </w:rPr>
      </w:pPr>
      <w:r w:rsidRPr="00B238E0">
        <w:rPr>
          <w:lang w:val="en-US" w:eastAsia="ja-JP"/>
        </w:rPr>
        <w:t xml:space="preserve">If the UE/gNB reports measurements of the </w:t>
      </w:r>
      <w:r w:rsidR="00A7057E" w:rsidRPr="00B238E0">
        <w:rPr>
          <w:lang w:val="en-US" w:eastAsia="ja-JP"/>
        </w:rPr>
        <w:t>maximum power</w:t>
      </w:r>
      <w:r w:rsidRPr="00B238E0">
        <w:rPr>
          <w:lang w:val="en-US" w:eastAsia="ja-JP"/>
        </w:rPr>
        <w:t xml:space="preserve"> component</w:t>
      </w:r>
      <w:r w:rsidR="00A7057E" w:rsidRPr="00B238E0">
        <w:rPr>
          <w:lang w:val="en-US" w:eastAsia="ja-JP"/>
        </w:rPr>
        <w:t xml:space="preserve"> (NLOS)</w:t>
      </w:r>
      <w:r w:rsidRPr="00B238E0">
        <w:rPr>
          <w:lang w:val="en-US" w:eastAsia="ja-JP"/>
        </w:rPr>
        <w:t xml:space="preserve"> as being LOS, then the accuracy of the overall position estimate is severely degraded. </w:t>
      </w:r>
      <w:r w:rsidR="00F7639A" w:rsidRPr="00B238E0">
        <w:rPr>
          <w:lang w:val="en-US" w:eastAsia="ja-JP"/>
        </w:rPr>
        <w:t xml:space="preserve">To </w:t>
      </w:r>
      <w:r w:rsidRPr="00B238E0">
        <w:rPr>
          <w:lang w:val="en-US" w:eastAsia="ja-JP"/>
        </w:rPr>
        <w:t>avoid this situation</w:t>
      </w:r>
      <w:r w:rsidR="00F7639A" w:rsidRPr="00B238E0">
        <w:rPr>
          <w:lang w:val="en-US" w:eastAsia="ja-JP"/>
        </w:rPr>
        <w:t>, the gNB/TRP/LMF/LS and/or UE should be able to distinguish between</w:t>
      </w:r>
      <w:r w:rsidR="00A7057E" w:rsidRPr="00B238E0">
        <w:rPr>
          <w:lang w:val="en-US" w:eastAsia="ja-JP"/>
        </w:rPr>
        <w:t xml:space="preserve"> LOS and</w:t>
      </w:r>
      <w:r w:rsidR="00F7639A" w:rsidRPr="00B238E0">
        <w:rPr>
          <w:lang w:val="en-US" w:eastAsia="ja-JP"/>
        </w:rPr>
        <w:t xml:space="preserve"> NLOS states and apply correction algorithms according to the detected state. The </w:t>
      </w:r>
      <w:r w:rsidR="00F7639A" w:rsidRPr="00B238E0">
        <w:rPr>
          <w:lang w:val="en-US" w:eastAsia="ja-JP"/>
        </w:rPr>
        <w:lastRenderedPageBreak/>
        <w:t>sta</w:t>
      </w:r>
      <w:r w:rsidR="00973AC0" w:rsidRPr="00B238E0">
        <w:rPr>
          <w:lang w:val="en-US" w:eastAsia="ja-JP"/>
        </w:rPr>
        <w:t>te statistics</w:t>
      </w:r>
      <w:r w:rsidR="00F7639A" w:rsidRPr="00B238E0">
        <w:rPr>
          <w:lang w:val="en-US" w:eastAsia="ja-JP"/>
        </w:rPr>
        <w:t xml:space="preserve"> </w:t>
      </w:r>
      <w:r w:rsidR="00973AC0" w:rsidRPr="00B238E0">
        <w:rPr>
          <w:lang w:val="en-US" w:eastAsia="ja-JP"/>
        </w:rPr>
        <w:t>are</w:t>
      </w:r>
      <w:r w:rsidR="00F7639A" w:rsidRPr="00B238E0">
        <w:rPr>
          <w:lang w:val="en-US" w:eastAsia="ja-JP"/>
        </w:rPr>
        <w:t xml:space="preserve"> either reported by the UE or </w:t>
      </w:r>
      <w:r w:rsidR="00973AC0" w:rsidRPr="00B238E0">
        <w:rPr>
          <w:lang w:val="en-US" w:eastAsia="ja-JP"/>
        </w:rPr>
        <w:t xml:space="preserve">estimated by the network using specific feedback from the UE regarding the channel impulse response (CIR) statistics. </w:t>
      </w:r>
    </w:p>
    <w:p w14:paraId="4F45F40A" w14:textId="735C0AE0" w:rsidR="005516B0" w:rsidRPr="003D3F36" w:rsidRDefault="005516B0">
      <w:pPr>
        <w:rPr>
          <w:lang w:val="en-US" w:eastAsia="ja-JP"/>
        </w:rPr>
      </w:pPr>
      <w:r w:rsidRPr="00B238E0">
        <w:rPr>
          <w:lang w:val="en-US" w:eastAsia="ja-JP"/>
        </w:rPr>
        <w:t xml:space="preserve">The UE/gNB/TRP/LMF may report </w:t>
      </w:r>
      <w:r w:rsidR="00A7057E" w:rsidRPr="00B238E0">
        <w:rPr>
          <w:lang w:val="en-US" w:eastAsia="ja-JP"/>
        </w:rPr>
        <w:t>a</w:t>
      </w:r>
      <w:r w:rsidRPr="00B238E0">
        <w:rPr>
          <w:lang w:val="en-US" w:eastAsia="ja-JP"/>
        </w:rPr>
        <w:t xml:space="preserve"> LOS indicator for each detected TRP. For example, the UE/</w:t>
      </w:r>
      <w:r>
        <w:rPr>
          <w:lang w:val="en-US" w:eastAsia="ja-JP"/>
        </w:rPr>
        <w:t>L</w:t>
      </w:r>
      <w:r w:rsidR="009D4600">
        <w:rPr>
          <w:lang w:val="en-US" w:eastAsia="ja-JP"/>
        </w:rPr>
        <w:t>MF</w:t>
      </w:r>
      <w:r w:rsidRPr="00B238E0">
        <w:rPr>
          <w:lang w:val="en-US" w:eastAsia="ja-JP"/>
        </w:rPr>
        <w:t xml:space="preserve"> may compute </w:t>
      </w:r>
      <w:r w:rsidR="00A7057E" w:rsidRPr="00B238E0">
        <w:rPr>
          <w:lang w:val="en-US" w:eastAsia="ja-JP"/>
        </w:rPr>
        <w:t xml:space="preserve">per </w:t>
      </w:r>
      <w:r w:rsidRPr="00B238E0">
        <w:rPr>
          <w:lang w:val="en-US" w:eastAsia="ja-JP"/>
        </w:rPr>
        <w:t>TRP</w:t>
      </w:r>
      <w:r w:rsidR="00A7057E" w:rsidRPr="00B238E0">
        <w:rPr>
          <w:lang w:val="en-US" w:eastAsia="ja-JP"/>
        </w:rPr>
        <w:t>,</w:t>
      </w:r>
      <w:r w:rsidRPr="00B238E0">
        <w:rPr>
          <w:lang w:val="en-US" w:eastAsia="ja-JP"/>
        </w:rPr>
        <w:t xml:space="preserve"> </w:t>
      </w:r>
      <w:r w:rsidR="00A7057E" w:rsidRPr="00B238E0">
        <w:rPr>
          <w:lang w:val="en-US" w:eastAsia="ja-JP"/>
        </w:rPr>
        <w:t xml:space="preserve">a </w:t>
      </w:r>
      <w:r w:rsidRPr="00B238E0">
        <w:rPr>
          <w:lang w:val="en-US" w:eastAsia="ja-JP"/>
        </w:rPr>
        <w:t>LOS indicator which may take either a binary value</w:t>
      </w:r>
      <w:r w:rsidR="00A7057E" w:rsidRPr="00B238E0">
        <w:rPr>
          <w:lang w:val="en-US" w:eastAsia="ja-JP"/>
        </w:rPr>
        <w:t xml:space="preserve"> (signifying presence or absence of LOS)</w:t>
      </w:r>
      <w:r w:rsidRPr="00B238E0">
        <w:rPr>
          <w:lang w:val="en-US" w:eastAsia="ja-JP"/>
        </w:rPr>
        <w:t xml:space="preserve"> or a real positive </w:t>
      </w:r>
      <w:proofErr w:type="spellStart"/>
      <w:r w:rsidRPr="00B238E0">
        <w:rPr>
          <w:lang w:val="en-US" w:eastAsia="ja-JP"/>
        </w:rPr>
        <w:t>subunitary</w:t>
      </w:r>
      <w:proofErr w:type="spellEnd"/>
      <w:r w:rsidRPr="00B238E0">
        <w:rPr>
          <w:lang w:val="en-US" w:eastAsia="ja-JP"/>
        </w:rPr>
        <w:t xml:space="preserve"> value</w:t>
      </w:r>
      <w:r w:rsidR="00A7057E" w:rsidRPr="00B238E0">
        <w:rPr>
          <w:lang w:val="en-US" w:eastAsia="ja-JP"/>
        </w:rPr>
        <w:t xml:space="preserve">, the latter signifying the probability of LOS. In addition, for low probability LOS channels, the UE may report measurements of more than the main multipath component, and the LMF may use these measurements in corroboration with the LOS probability to improve the location estimation accuracy. </w:t>
      </w:r>
      <w:r w:rsidR="001059C8" w:rsidRPr="00B238E0">
        <w:rPr>
          <w:lang w:val="en-US" w:eastAsia="ja-JP"/>
        </w:rPr>
        <w:t>For</w:t>
      </w:r>
      <w:r w:rsidR="00BD52A2">
        <w:rPr>
          <w:lang w:val="en-US" w:eastAsia="ja-JP"/>
        </w:rPr>
        <w:t xml:space="preserve"> both UE-based and</w:t>
      </w:r>
      <w:r w:rsidR="001059C8" w:rsidRPr="00B238E0">
        <w:rPr>
          <w:lang w:val="en-US" w:eastAsia="ja-JP"/>
        </w:rPr>
        <w:t xml:space="preserve"> UE-assisted positioning, the LMF may signal a LOS indicator for each TRP ID, and the UE may, in addition, attach to the current measurement report a refined LOS indicator for each TRP. The LMF may use this indicator to select the positioning algorithm, to collect network statistics, etc. </w:t>
      </w:r>
    </w:p>
    <w:p w14:paraId="6254F65B" w14:textId="639D09F1" w:rsidR="00B11C85" w:rsidRPr="00B238E0" w:rsidRDefault="00B11C85" w:rsidP="00D82B94">
      <w:pPr>
        <w:rPr>
          <w:lang w:val="en-US" w:eastAsia="ja-JP"/>
        </w:rPr>
      </w:pPr>
      <w:r w:rsidRPr="00B238E0">
        <w:rPr>
          <w:b/>
          <w:bCs/>
          <w:lang w:val="en-US" w:eastAsia="ja-JP"/>
        </w:rPr>
        <w:t xml:space="preserve">Proposal </w:t>
      </w:r>
      <w:r w:rsidR="003D3F36">
        <w:rPr>
          <w:b/>
          <w:bCs/>
          <w:lang w:val="en-US" w:eastAsia="ja-JP"/>
        </w:rPr>
        <w:t>5</w:t>
      </w:r>
      <w:r w:rsidRPr="00B238E0">
        <w:rPr>
          <w:lang w:val="en-US" w:eastAsia="ja-JP"/>
        </w:rPr>
        <w:t xml:space="preserve">: </w:t>
      </w:r>
      <w:r w:rsidRPr="003D3F36">
        <w:rPr>
          <w:lang w:val="en-US"/>
        </w:rPr>
        <w:t>RAN1 to study NLOS identification and reporting.</w:t>
      </w:r>
    </w:p>
    <w:p w14:paraId="640E3AE0" w14:textId="68954DCB" w:rsidR="0067202C" w:rsidRPr="00B238E0" w:rsidRDefault="00B70F2E" w:rsidP="00ED2159">
      <w:pPr>
        <w:pStyle w:val="Heading2"/>
        <w:rPr>
          <w:lang w:val="en-US" w:eastAsia="ja-JP"/>
        </w:rPr>
      </w:pPr>
      <w:r>
        <w:rPr>
          <w:lang w:val="en-US" w:eastAsia="ja-JP"/>
        </w:rPr>
        <w:t>Efficiency of DL</w:t>
      </w:r>
      <w:r w:rsidR="00D82B94">
        <w:rPr>
          <w:lang w:val="en-US" w:eastAsia="ja-JP"/>
        </w:rPr>
        <w:t xml:space="preserve"> </w:t>
      </w:r>
      <w:r w:rsidR="00D82B94" w:rsidRPr="00B238E0">
        <w:rPr>
          <w:lang w:val="en-US" w:eastAsia="ja-JP"/>
        </w:rPr>
        <w:t>PRS</w:t>
      </w:r>
    </w:p>
    <w:p w14:paraId="5EDAA1DE" w14:textId="77777777" w:rsidR="00B70F2E" w:rsidRPr="00B238E0" w:rsidRDefault="00B70F2E" w:rsidP="00B70F2E">
      <w:pPr>
        <w:rPr>
          <w:lang w:val="en-US"/>
        </w:rPr>
      </w:pPr>
      <w:r w:rsidRPr="00B238E0">
        <w:rPr>
          <w:lang w:val="en-US"/>
        </w:rPr>
        <w:t xml:space="preserve">RAN1 has agreed to introduce DL PRS resource sets in part to facilitate beam sweeping of the PRS for operation in FR2. Positioning at mmWave frequencies can be quite attractive due to the large BW that is available for PRS transmission. However, the measurement overhead for FR2 may be quite high. For </w:t>
      </w:r>
      <w:proofErr w:type="gramStart"/>
      <w:r w:rsidRPr="00B238E0">
        <w:rPr>
          <w:lang w:val="en-US"/>
        </w:rPr>
        <w:t>example</w:t>
      </w:r>
      <w:proofErr w:type="gramEnd"/>
      <w:r w:rsidRPr="00B238E0">
        <w:rPr>
          <w:lang w:val="en-US"/>
        </w:rPr>
        <w:t xml:space="preserve"> if the UE needs to measure 8 cells and the PRS is sent in 8 beams from each cell then the UE may need to measure up to 64 PRS. In addition, if the UE needs to perform RX beam sweeping on some of the cells it will require even more PRS measurements. Ideally a UE would only need to measure a subset of DL PRS resources within one DL PRS resource set. This is only possible if the UE (and optionally the network) knows </w:t>
      </w:r>
      <w:proofErr w:type="spellStart"/>
      <w:r w:rsidRPr="00B238E0">
        <w:rPr>
          <w:lang w:val="en-US"/>
        </w:rPr>
        <w:t>apriori</w:t>
      </w:r>
      <w:proofErr w:type="spellEnd"/>
      <w:r w:rsidRPr="00B238E0">
        <w:rPr>
          <w:lang w:val="en-US"/>
        </w:rPr>
        <w:t xml:space="preserve"> which beams the UE should select to measure the DL PRS on. </w:t>
      </w:r>
    </w:p>
    <w:p w14:paraId="048099FE" w14:textId="21963293" w:rsidR="00B70F2E" w:rsidRPr="00B238E0" w:rsidRDefault="00B70F2E" w:rsidP="00B70F2E">
      <w:pPr>
        <w:rPr>
          <w:lang w:val="en-US"/>
        </w:rPr>
      </w:pPr>
      <w:r w:rsidRPr="00B238E0">
        <w:rPr>
          <w:b/>
          <w:lang w:val="en-US"/>
        </w:rPr>
        <w:t xml:space="preserve">Observation </w:t>
      </w:r>
      <w:r w:rsidR="003D3F36">
        <w:rPr>
          <w:b/>
          <w:lang w:val="en-US"/>
        </w:rPr>
        <w:t>5</w:t>
      </w:r>
      <w:r w:rsidRPr="00B238E0">
        <w:rPr>
          <w:b/>
          <w:lang w:val="en-US"/>
        </w:rPr>
        <w:t>:</w:t>
      </w:r>
      <w:r w:rsidRPr="00B238E0">
        <w:rPr>
          <w:lang w:val="en-US"/>
        </w:rPr>
        <w:t xml:space="preserve"> The measurement overhead for DL PRS reception at FR2 may be quite high, </w:t>
      </w:r>
      <w:proofErr w:type="gramStart"/>
      <w:r w:rsidRPr="00B238E0">
        <w:rPr>
          <w:lang w:val="en-US"/>
        </w:rPr>
        <w:t>in particular when</w:t>
      </w:r>
      <w:proofErr w:type="gramEnd"/>
      <w:r w:rsidRPr="00B238E0">
        <w:rPr>
          <w:lang w:val="en-US"/>
        </w:rPr>
        <w:t xml:space="preserve"> UE RX beam sweeping is needed. </w:t>
      </w:r>
    </w:p>
    <w:p w14:paraId="54A05EAB" w14:textId="2F7E6F0E" w:rsidR="00B70F2E" w:rsidRPr="00B238E0" w:rsidRDefault="00B70F2E" w:rsidP="00B70F2E">
      <w:pPr>
        <w:rPr>
          <w:lang w:val="en-US"/>
        </w:rPr>
      </w:pPr>
      <w:r w:rsidRPr="00B238E0">
        <w:rPr>
          <w:b/>
          <w:lang w:val="en-US"/>
        </w:rPr>
        <w:t xml:space="preserve">Observation </w:t>
      </w:r>
      <w:r w:rsidR="003D3F36">
        <w:rPr>
          <w:b/>
          <w:lang w:val="en-US"/>
        </w:rPr>
        <w:t>6</w:t>
      </w:r>
      <w:r w:rsidRPr="00B238E0">
        <w:rPr>
          <w:b/>
          <w:lang w:val="en-US"/>
        </w:rPr>
        <w:t xml:space="preserve">: </w:t>
      </w:r>
      <w:r w:rsidRPr="00B238E0">
        <w:rPr>
          <w:lang w:val="en-US"/>
        </w:rPr>
        <w:t xml:space="preserve">Knowing </w:t>
      </w:r>
      <w:proofErr w:type="spellStart"/>
      <w:r w:rsidRPr="00B238E0">
        <w:rPr>
          <w:lang w:val="en-US"/>
        </w:rPr>
        <w:t>apriori</w:t>
      </w:r>
      <w:proofErr w:type="spellEnd"/>
      <w:r w:rsidRPr="00B238E0">
        <w:rPr>
          <w:lang w:val="en-US"/>
        </w:rPr>
        <w:t xml:space="preserve"> which DL PRS resources (i.e., beams) the UE should measure within a DL PRS resource set would be beneficial from a measurement overhead point of view. </w:t>
      </w:r>
    </w:p>
    <w:p w14:paraId="275CA535" w14:textId="77777777" w:rsidR="00B70F2E" w:rsidRPr="00B238E0" w:rsidRDefault="00B70F2E" w:rsidP="00B70F2E">
      <w:pPr>
        <w:rPr>
          <w:lang w:val="en-US"/>
        </w:rPr>
      </w:pPr>
      <w:r w:rsidRPr="00B238E0">
        <w:rPr>
          <w:lang w:val="en-US"/>
        </w:rPr>
        <w:t xml:space="preserve">One solution that was standardized in Rel-16 is the use of QCL information to neighbor cells. However, the UE may not always have QCL information to all the cell it wishes to measure the PRS from and how the UE would report the </w:t>
      </w:r>
      <w:proofErr w:type="spellStart"/>
      <w:r w:rsidRPr="00B238E0">
        <w:rPr>
          <w:lang w:val="en-US"/>
        </w:rPr>
        <w:t>apporiate</w:t>
      </w:r>
      <w:proofErr w:type="spellEnd"/>
      <w:r w:rsidRPr="00B238E0">
        <w:rPr>
          <w:lang w:val="en-US"/>
        </w:rPr>
        <w:t xml:space="preserve"> information to LMF/serving gNB is not fully clear. In addition, it is quite possible the number of cells which the UE will measure, for DL-TDOA for example, is higher than the number of cells that the UE is measuring for mobility purposes. This means the UE either needs additional configurations prior to DL PRS measurement which increase cost at the UE </w:t>
      </w:r>
      <w:proofErr w:type="gramStart"/>
      <w:r w:rsidRPr="00B238E0">
        <w:rPr>
          <w:lang w:val="en-US"/>
        </w:rPr>
        <w:t>side</w:t>
      </w:r>
      <w:proofErr w:type="gramEnd"/>
      <w:r w:rsidRPr="00B238E0">
        <w:rPr>
          <w:lang w:val="en-US"/>
        </w:rPr>
        <w:t xml:space="preserve"> or the UE will not have sufficient QCL information for all the cells in order to determine the correct DL PRS beams to measure.</w:t>
      </w:r>
    </w:p>
    <w:p w14:paraId="283AA8FD" w14:textId="1B214281" w:rsidR="00B70F2E" w:rsidRPr="00B238E0" w:rsidRDefault="00B70F2E" w:rsidP="00B70F2E">
      <w:pPr>
        <w:rPr>
          <w:lang w:val="en-US"/>
        </w:rPr>
      </w:pPr>
      <w:r w:rsidRPr="00B238E0">
        <w:rPr>
          <w:b/>
          <w:lang w:val="en-US"/>
        </w:rPr>
        <w:t xml:space="preserve">Observation </w:t>
      </w:r>
      <w:r w:rsidR="003D3F36">
        <w:rPr>
          <w:b/>
          <w:lang w:val="en-US"/>
        </w:rPr>
        <w:t>7</w:t>
      </w:r>
      <w:r w:rsidRPr="00B238E0">
        <w:rPr>
          <w:b/>
          <w:lang w:val="en-US"/>
        </w:rPr>
        <w:t>:</w:t>
      </w:r>
      <w:r w:rsidRPr="00B238E0">
        <w:rPr>
          <w:lang w:val="en-US"/>
        </w:rPr>
        <w:t xml:space="preserve"> QCL information alone is not </w:t>
      </w:r>
      <w:proofErr w:type="gramStart"/>
      <w:r w:rsidRPr="00B238E0">
        <w:rPr>
          <w:lang w:val="en-US"/>
        </w:rPr>
        <w:t>sufficient</w:t>
      </w:r>
      <w:proofErr w:type="gramEnd"/>
      <w:r w:rsidRPr="00B238E0">
        <w:rPr>
          <w:lang w:val="en-US"/>
        </w:rPr>
        <w:t xml:space="preserve"> to help reduce the DL PRS measurement overhead.</w:t>
      </w:r>
    </w:p>
    <w:p w14:paraId="565A3CC8" w14:textId="22886010" w:rsidR="00B70F2E" w:rsidRPr="003D3F36" w:rsidRDefault="00B70F2E" w:rsidP="003D3F36">
      <w:pPr>
        <w:rPr>
          <w:rStyle w:val="normaltextrun"/>
          <w:lang w:val="en-US" w:eastAsia="ja-JP"/>
        </w:rPr>
      </w:pPr>
      <w:r w:rsidRPr="00B238E0">
        <w:rPr>
          <w:b/>
          <w:bCs/>
          <w:lang w:val="en-US"/>
        </w:rPr>
        <w:t xml:space="preserve">Proposal </w:t>
      </w:r>
      <w:r w:rsidR="003D3F36">
        <w:rPr>
          <w:b/>
          <w:bCs/>
          <w:lang w:val="en-US"/>
        </w:rPr>
        <w:t>6</w:t>
      </w:r>
      <w:r w:rsidRPr="00B238E0">
        <w:rPr>
          <w:lang w:val="en-US"/>
        </w:rPr>
        <w:t>: RAN1 to study complexity reductions for RAT-</w:t>
      </w:r>
      <w:proofErr w:type="spellStart"/>
      <w:r w:rsidRPr="00B238E0">
        <w:rPr>
          <w:lang w:val="en-US"/>
        </w:rPr>
        <w:t>depedenet</w:t>
      </w:r>
      <w:proofErr w:type="spellEnd"/>
      <w:r w:rsidRPr="00B238E0">
        <w:rPr>
          <w:lang w:val="en-US"/>
        </w:rPr>
        <w:t xml:space="preserve"> positioning </w:t>
      </w:r>
      <w:proofErr w:type="spellStart"/>
      <w:r>
        <w:rPr>
          <w:lang w:val="en-US"/>
        </w:rPr>
        <w:t>techinques</w:t>
      </w:r>
      <w:proofErr w:type="spellEnd"/>
      <w:r w:rsidRPr="00B238E0">
        <w:rPr>
          <w:lang w:val="en-US"/>
        </w:rPr>
        <w:t xml:space="preserve"> with a focus on FR2 </w:t>
      </w:r>
      <w:r>
        <w:rPr>
          <w:lang w:val="en-US"/>
        </w:rPr>
        <w:t>operations</w:t>
      </w:r>
      <w:r w:rsidRPr="00B238E0">
        <w:rPr>
          <w:lang w:val="en-US"/>
        </w:rPr>
        <w:t>.</w:t>
      </w:r>
    </w:p>
    <w:p w14:paraId="41D61B66" w14:textId="4F85AD68" w:rsidR="007C27A2" w:rsidRPr="003D3F36" w:rsidRDefault="007A771C" w:rsidP="00CD4001">
      <w:pPr>
        <w:jc w:val="both"/>
        <w:rPr>
          <w:rFonts w:cs="Arial"/>
          <w:lang w:val="en-US"/>
        </w:rPr>
      </w:pPr>
      <w:r w:rsidRPr="003D3F36">
        <w:rPr>
          <w:rStyle w:val="normaltextrun"/>
          <w:color w:val="000000" w:themeColor="text1"/>
          <w:lang w:val="en-US"/>
        </w:rPr>
        <w:t>In FR2, the PRS might need to be transmitted in a beamformed fashion to compensate the higher path loss at higher carrier frequencies</w:t>
      </w:r>
      <w:r w:rsidR="005F5D7C" w:rsidRPr="003D3F36">
        <w:rPr>
          <w:rStyle w:val="normaltextrun"/>
          <w:color w:val="000000" w:themeColor="text1"/>
          <w:lang w:val="en-US"/>
        </w:rPr>
        <w:t>.</w:t>
      </w:r>
      <w:r w:rsidR="007C27A2" w:rsidRPr="003D3F36">
        <w:rPr>
          <w:rStyle w:val="normaltextrun"/>
          <w:color w:val="000000" w:themeColor="text1"/>
          <w:lang w:val="en-US"/>
        </w:rPr>
        <w:t xml:space="preserve"> As a result</w:t>
      </w:r>
      <w:r w:rsidR="10469032" w:rsidRPr="003D3F36">
        <w:rPr>
          <w:rStyle w:val="normaltextrun"/>
          <w:color w:val="000000" w:themeColor="text1"/>
          <w:lang w:val="en-US"/>
        </w:rPr>
        <w:t>,</w:t>
      </w:r>
      <w:r w:rsidR="007C27A2" w:rsidRPr="003D3F36">
        <w:rPr>
          <w:rStyle w:val="normaltextrun"/>
          <w:color w:val="000000" w:themeColor="text1"/>
          <w:lang w:val="en-US"/>
        </w:rPr>
        <w:t xml:space="preserve"> </w:t>
      </w:r>
      <w:r w:rsidR="009D4600">
        <w:rPr>
          <w:rStyle w:val="normaltextrun"/>
          <w:color w:val="000000" w:themeColor="text1"/>
          <w:lang w:val="en-US"/>
        </w:rPr>
        <w:t>the</w:t>
      </w:r>
      <w:r w:rsidR="007C27A2">
        <w:rPr>
          <w:rStyle w:val="normaltextrun"/>
          <w:color w:val="000000" w:themeColor="text1"/>
          <w:lang w:val="en-US"/>
        </w:rPr>
        <w:t xml:space="preserve"> </w:t>
      </w:r>
      <w:r w:rsidR="007C27A2" w:rsidRPr="003D3F36">
        <w:rPr>
          <w:rStyle w:val="normaltextrun"/>
          <w:color w:val="000000" w:themeColor="text1"/>
          <w:lang w:val="en-US"/>
        </w:rPr>
        <w:t>network needs to sweep</w:t>
      </w:r>
      <w:r w:rsidR="005F5D7C" w:rsidRPr="003D3F36">
        <w:rPr>
          <w:rStyle w:val="normaltextrun"/>
          <w:color w:val="000000" w:themeColor="text1"/>
          <w:lang w:val="en-US"/>
        </w:rPr>
        <w:t xml:space="preserve"> </w:t>
      </w:r>
      <w:r w:rsidR="00FA1D89" w:rsidRPr="003D3F36">
        <w:rPr>
          <w:rStyle w:val="normaltextrun"/>
          <w:color w:val="000000" w:themeColor="text1"/>
          <w:lang w:val="en-US"/>
        </w:rPr>
        <w:t>t</w:t>
      </w:r>
      <w:r w:rsidR="005F5D7C" w:rsidRPr="003D3F36">
        <w:rPr>
          <w:rStyle w:val="normaltextrun"/>
          <w:color w:val="000000" w:themeColor="text1"/>
          <w:lang w:val="en-US"/>
        </w:rPr>
        <w:t xml:space="preserve">he PRS </w:t>
      </w:r>
      <w:r w:rsidR="00BC0A28" w:rsidRPr="003D3F36">
        <w:rPr>
          <w:rStyle w:val="normaltextrun"/>
          <w:color w:val="000000" w:themeColor="text1"/>
          <w:lang w:val="en-US"/>
        </w:rPr>
        <w:t>broadcast</w:t>
      </w:r>
      <w:r w:rsidR="004434F5" w:rsidRPr="003D3F36">
        <w:rPr>
          <w:rStyle w:val="normaltextrun"/>
          <w:color w:val="000000" w:themeColor="text1"/>
          <w:lang w:val="en-US"/>
        </w:rPr>
        <w:t xml:space="preserve"> manner</w:t>
      </w:r>
      <w:r w:rsidR="00BC0A28" w:rsidRPr="003D3F36">
        <w:rPr>
          <w:rStyle w:val="normaltextrun"/>
          <w:color w:val="000000" w:themeColor="text1"/>
          <w:lang w:val="en-US"/>
        </w:rPr>
        <w:t xml:space="preserve"> </w:t>
      </w:r>
      <w:r w:rsidR="00FA1D89" w:rsidRPr="003D3F36">
        <w:rPr>
          <w:rStyle w:val="normaltextrun"/>
          <w:color w:val="000000" w:themeColor="text1"/>
          <w:lang w:val="en-US"/>
        </w:rPr>
        <w:t xml:space="preserve">on all beams throughout the cells on the frequency layer which </w:t>
      </w:r>
      <w:r w:rsidR="007C27A2" w:rsidRPr="003D3F36">
        <w:rPr>
          <w:rFonts w:cs="Arial"/>
          <w:lang w:val="en-US"/>
        </w:rPr>
        <w:t>results in an inefficient use of the downlink resources</w:t>
      </w:r>
      <w:r w:rsidR="00FA1D89" w:rsidRPr="003D3F36">
        <w:rPr>
          <w:rFonts w:cs="Arial"/>
          <w:lang w:val="en-US"/>
        </w:rPr>
        <w:t>.</w:t>
      </w:r>
      <w:r w:rsidR="007C27A2" w:rsidRPr="003D3F36">
        <w:rPr>
          <w:rFonts w:cs="Arial"/>
          <w:lang w:val="en-US"/>
        </w:rPr>
        <w:t xml:space="preserve"> </w:t>
      </w:r>
      <w:r w:rsidR="00FA1D89" w:rsidRPr="003D3F36">
        <w:rPr>
          <w:rFonts w:cs="Arial"/>
          <w:lang w:val="en-US"/>
        </w:rPr>
        <w:t>As an example, n</w:t>
      </w:r>
      <w:r w:rsidR="007C27A2" w:rsidRPr="003D3F36">
        <w:rPr>
          <w:rFonts w:cs="Arial"/>
          <w:lang w:val="en-US"/>
        </w:rPr>
        <w:t xml:space="preserve">ot all beams are relevant </w:t>
      </w:r>
      <w:r w:rsidR="2CA79F06" w:rsidRPr="003D3F36">
        <w:rPr>
          <w:rFonts w:cs="Arial"/>
          <w:lang w:val="en-US"/>
        </w:rPr>
        <w:t xml:space="preserve">for </w:t>
      </w:r>
      <w:r w:rsidR="007C27A2" w:rsidRPr="003D3F36">
        <w:rPr>
          <w:rFonts w:cs="Arial"/>
          <w:lang w:val="en-US"/>
        </w:rPr>
        <w:t xml:space="preserve">nor </w:t>
      </w:r>
      <w:r w:rsidR="70D95777" w:rsidRPr="003D3F36">
        <w:rPr>
          <w:rFonts w:cs="Arial"/>
          <w:lang w:val="en-US"/>
        </w:rPr>
        <w:t xml:space="preserve">they are </w:t>
      </w:r>
      <w:r w:rsidR="007C27A2" w:rsidRPr="003D3F36">
        <w:rPr>
          <w:rFonts w:cs="Arial"/>
          <w:lang w:val="en-US"/>
        </w:rPr>
        <w:t xml:space="preserve">detectable by the respective UE or UEs for positioning measurements. </w:t>
      </w:r>
    </w:p>
    <w:p w14:paraId="7237D69F" w14:textId="287DE7B5" w:rsidR="004A0E06" w:rsidRDefault="007A771C" w:rsidP="002F5D93">
      <w:pPr>
        <w:rPr>
          <w:rStyle w:val="normaltextrun"/>
          <w:color w:val="000000" w:themeColor="text1"/>
          <w:lang w:val="en-US"/>
        </w:rPr>
      </w:pPr>
      <w:r w:rsidRPr="00B238E0">
        <w:rPr>
          <w:lang w:val="en-US" w:eastAsia="ja-JP"/>
        </w:rPr>
        <w:t xml:space="preserve">To </w:t>
      </w:r>
      <w:r w:rsidR="007C27A2" w:rsidRPr="00B238E0">
        <w:rPr>
          <w:lang w:val="en-US" w:eastAsia="ja-JP"/>
        </w:rPr>
        <w:t>improve</w:t>
      </w:r>
      <w:r w:rsidRPr="00B238E0">
        <w:rPr>
          <w:lang w:val="en-US" w:eastAsia="ja-JP"/>
        </w:rPr>
        <w:t xml:space="preserve"> the network efficiency</w:t>
      </w:r>
      <w:r w:rsidR="00FA1D89" w:rsidRPr="00B238E0">
        <w:rPr>
          <w:lang w:val="en-US" w:eastAsia="ja-JP"/>
        </w:rPr>
        <w:t>,</w:t>
      </w:r>
      <w:r w:rsidRPr="00B238E0">
        <w:rPr>
          <w:lang w:val="en-US" w:eastAsia="ja-JP"/>
        </w:rPr>
        <w:t xml:space="preserve"> we propose to </w:t>
      </w:r>
      <w:r w:rsidRPr="003D3F36">
        <w:rPr>
          <w:rStyle w:val="normaltextrun"/>
          <w:color w:val="000000" w:themeColor="text1"/>
          <w:lang w:val="en-US"/>
        </w:rPr>
        <w:t>study mechanism</w:t>
      </w:r>
      <w:r w:rsidR="007C27A2" w:rsidRPr="003D3F36">
        <w:rPr>
          <w:rStyle w:val="normaltextrun"/>
          <w:color w:val="000000" w:themeColor="text1"/>
          <w:lang w:val="en-US"/>
        </w:rPr>
        <w:t>s</w:t>
      </w:r>
      <w:r w:rsidRPr="003D3F36">
        <w:rPr>
          <w:rStyle w:val="normaltextrun"/>
          <w:color w:val="000000" w:themeColor="text1"/>
          <w:lang w:val="en-US"/>
        </w:rPr>
        <w:t xml:space="preserve"> to</w:t>
      </w:r>
      <w:r w:rsidR="00DB152E" w:rsidRPr="003D3F36">
        <w:rPr>
          <w:rStyle w:val="normaltextrun"/>
          <w:color w:val="000000" w:themeColor="text1"/>
          <w:lang w:val="en-US"/>
        </w:rPr>
        <w:t xml:space="preserve"> enable </w:t>
      </w:r>
      <w:r w:rsidR="4C32266E" w:rsidRPr="003D3F36">
        <w:rPr>
          <w:rStyle w:val="normaltextrun"/>
          <w:color w:val="000000" w:themeColor="text1"/>
          <w:lang w:val="en-US"/>
        </w:rPr>
        <w:t xml:space="preserve">the </w:t>
      </w:r>
      <w:r w:rsidR="00DB152E" w:rsidRPr="003D3F36">
        <w:rPr>
          <w:rStyle w:val="normaltextrun"/>
          <w:color w:val="000000" w:themeColor="text1"/>
          <w:lang w:val="en-US"/>
        </w:rPr>
        <w:t>network</w:t>
      </w:r>
      <w:r w:rsidRPr="003D3F36">
        <w:rPr>
          <w:rStyle w:val="normaltextrun"/>
          <w:color w:val="000000" w:themeColor="text1"/>
          <w:lang w:val="en-US"/>
        </w:rPr>
        <w:t xml:space="preserve"> to optimize the transmission of PRS</w:t>
      </w:r>
      <w:r w:rsidR="005F5D7C" w:rsidRPr="003D3F36">
        <w:rPr>
          <w:rStyle w:val="normaltextrun"/>
          <w:color w:val="000000" w:themeColor="text1"/>
          <w:lang w:val="en-US"/>
        </w:rPr>
        <w:t xml:space="preserve"> in </w:t>
      </w:r>
      <w:r w:rsidR="007C27A2" w:rsidRPr="003D3F36">
        <w:rPr>
          <w:rStyle w:val="normaltextrun"/>
          <w:color w:val="000000" w:themeColor="text1"/>
          <w:lang w:val="en-US"/>
        </w:rPr>
        <w:t xml:space="preserve">a </w:t>
      </w:r>
      <w:r w:rsidR="005F5D7C" w:rsidRPr="003D3F36">
        <w:rPr>
          <w:rStyle w:val="normaltextrun"/>
          <w:color w:val="000000" w:themeColor="text1"/>
          <w:lang w:val="en-US"/>
        </w:rPr>
        <w:t>dynamic</w:t>
      </w:r>
      <w:r w:rsidR="005F5D7C">
        <w:rPr>
          <w:rStyle w:val="normaltextrun"/>
          <w:color w:val="000000" w:themeColor="text1"/>
          <w:lang w:val="en-US"/>
        </w:rPr>
        <w:t xml:space="preserve"> </w:t>
      </w:r>
      <w:r w:rsidR="009D4600">
        <w:rPr>
          <w:rStyle w:val="normaltextrun"/>
          <w:color w:val="000000" w:themeColor="text1"/>
          <w:lang w:val="en-US"/>
        </w:rPr>
        <w:t>and/or on-demand</w:t>
      </w:r>
      <w:r w:rsidR="005F5D7C" w:rsidRPr="003D3F36">
        <w:rPr>
          <w:rStyle w:val="normaltextrun"/>
          <w:color w:val="000000" w:themeColor="text1"/>
          <w:lang w:val="en-US"/>
        </w:rPr>
        <w:t xml:space="preserve"> manner</w:t>
      </w:r>
      <w:r w:rsidR="374CBF32" w:rsidRPr="003D3F36">
        <w:rPr>
          <w:rStyle w:val="normaltextrun"/>
          <w:color w:val="000000" w:themeColor="text1"/>
          <w:lang w:val="en-US"/>
        </w:rPr>
        <w:t xml:space="preserve">. </w:t>
      </w:r>
      <w:r w:rsidR="004A0E06">
        <w:rPr>
          <w:rStyle w:val="normaltextrun"/>
          <w:color w:val="000000" w:themeColor="text1"/>
          <w:lang w:val="en-US"/>
        </w:rPr>
        <w:t>In a contribution to RAN2 [</w:t>
      </w:r>
      <w:r w:rsidR="00B70F2E">
        <w:rPr>
          <w:rStyle w:val="normaltextrun"/>
          <w:color w:val="000000" w:themeColor="text1"/>
          <w:lang w:val="en-US"/>
        </w:rPr>
        <w:t>5</w:t>
      </w:r>
      <w:r w:rsidR="004A0E06">
        <w:rPr>
          <w:rStyle w:val="normaltextrun"/>
          <w:color w:val="000000" w:themeColor="text1"/>
          <w:lang w:val="en-US"/>
        </w:rPr>
        <w:t>] we discuss the difference between dynamic and on-demand PRS</w:t>
      </w:r>
      <w:r w:rsidR="00600CCC">
        <w:rPr>
          <w:rStyle w:val="normaltextrun"/>
          <w:color w:val="000000" w:themeColor="text1"/>
          <w:lang w:val="en-US"/>
        </w:rPr>
        <w:t xml:space="preserve"> in detail</w:t>
      </w:r>
      <w:r w:rsidR="004A0E06">
        <w:rPr>
          <w:rStyle w:val="normaltextrun"/>
          <w:color w:val="000000" w:themeColor="text1"/>
          <w:lang w:val="en-US"/>
        </w:rPr>
        <w:t xml:space="preserve">. We summarize here: </w:t>
      </w:r>
    </w:p>
    <w:p w14:paraId="20467495" w14:textId="1FAF35DC" w:rsidR="004A0E06" w:rsidRPr="003D3F36" w:rsidRDefault="004A0E06" w:rsidP="004A0E06">
      <w:pPr>
        <w:pStyle w:val="ListParagraph"/>
        <w:numPr>
          <w:ilvl w:val="0"/>
          <w:numId w:val="35"/>
        </w:numPr>
        <w:rPr>
          <w:rStyle w:val="normaltextrun"/>
          <w:color w:val="000000" w:themeColor="text1"/>
          <w:sz w:val="20"/>
          <w:szCs w:val="20"/>
          <w:lang w:val="en-US"/>
        </w:rPr>
      </w:pPr>
      <w:r w:rsidRPr="003D3F36">
        <w:rPr>
          <w:rStyle w:val="normaltextrun"/>
          <w:b/>
          <w:bCs/>
          <w:color w:val="000000" w:themeColor="text1"/>
          <w:sz w:val="20"/>
          <w:szCs w:val="20"/>
          <w:lang w:val="en-US"/>
        </w:rPr>
        <w:t>On-demand PRS</w:t>
      </w:r>
      <w:r w:rsidRPr="003D3F36">
        <w:rPr>
          <w:rStyle w:val="normaltextrun"/>
          <w:color w:val="000000" w:themeColor="text1"/>
          <w:sz w:val="20"/>
          <w:szCs w:val="20"/>
          <w:lang w:val="en-US"/>
        </w:rPr>
        <w:t xml:space="preserve"> refers to PRS transmission upon request from the UE and is associated with the concept of transmitting PRS only on a subset of beams. </w:t>
      </w:r>
    </w:p>
    <w:p w14:paraId="14E64C2D" w14:textId="42D659EF" w:rsidR="004A0E06" w:rsidRDefault="004A0E06" w:rsidP="002F5D93">
      <w:pPr>
        <w:pStyle w:val="ListParagraph"/>
        <w:numPr>
          <w:ilvl w:val="0"/>
          <w:numId w:val="35"/>
        </w:numPr>
        <w:rPr>
          <w:rStyle w:val="normaltextrun"/>
          <w:color w:val="000000" w:themeColor="text1"/>
          <w:sz w:val="20"/>
          <w:szCs w:val="20"/>
          <w:lang w:val="en-US"/>
        </w:rPr>
      </w:pPr>
      <w:r w:rsidRPr="003D3F36">
        <w:rPr>
          <w:rStyle w:val="normaltextrun"/>
          <w:b/>
          <w:bCs/>
          <w:color w:val="000000" w:themeColor="text1"/>
          <w:sz w:val="20"/>
          <w:szCs w:val="20"/>
          <w:lang w:val="en-US"/>
        </w:rPr>
        <w:t>Dynamic PRS</w:t>
      </w:r>
      <w:r w:rsidRPr="003D3F36">
        <w:rPr>
          <w:rStyle w:val="normaltextrun"/>
          <w:color w:val="000000" w:themeColor="text1"/>
          <w:sz w:val="20"/>
          <w:szCs w:val="20"/>
          <w:lang w:val="en-US"/>
        </w:rPr>
        <w:t xml:space="preserve"> </w:t>
      </w:r>
      <w:r w:rsidR="743D6FB4" w:rsidRPr="2A6DEFBE">
        <w:rPr>
          <w:rStyle w:val="normaltextrun"/>
          <w:color w:val="000000" w:themeColor="text1"/>
          <w:sz w:val="20"/>
          <w:szCs w:val="20"/>
          <w:lang w:val="en-US"/>
        </w:rPr>
        <w:t>refers</w:t>
      </w:r>
      <w:r w:rsidRPr="003D3F36">
        <w:rPr>
          <w:rStyle w:val="normaltextrun"/>
          <w:color w:val="000000" w:themeColor="text1"/>
          <w:sz w:val="20"/>
          <w:szCs w:val="20"/>
          <w:lang w:val="en-US"/>
        </w:rPr>
        <w:t xml:space="preserve"> to a dynamic PRS resource allocation where the allocation is temporarily increased/decreased based on current accuracy requirements of UEs performing positioning. </w:t>
      </w:r>
    </w:p>
    <w:p w14:paraId="39F6A226" w14:textId="77777777" w:rsidR="00F231D6" w:rsidRPr="003D3F36" w:rsidRDefault="00F231D6" w:rsidP="003D3F36">
      <w:pPr>
        <w:pStyle w:val="ListParagraph"/>
        <w:rPr>
          <w:rStyle w:val="normaltextrun"/>
          <w:color w:val="000000" w:themeColor="text1"/>
          <w:sz w:val="20"/>
          <w:szCs w:val="20"/>
          <w:lang w:val="en-US"/>
        </w:rPr>
      </w:pPr>
    </w:p>
    <w:p w14:paraId="785A1D7B" w14:textId="344502F6" w:rsidR="007A771C" w:rsidRPr="003D3F36" w:rsidRDefault="004A0E06" w:rsidP="002F5D93">
      <w:pPr>
        <w:rPr>
          <w:rStyle w:val="normaltextrun"/>
          <w:color w:val="000000"/>
          <w:shd w:val="clear" w:color="auto" w:fill="FFFFFF"/>
          <w:lang w:val="en-US"/>
        </w:rPr>
      </w:pPr>
      <w:r>
        <w:rPr>
          <w:rStyle w:val="normaltextrun"/>
          <w:color w:val="000000" w:themeColor="text1"/>
          <w:lang w:val="en-US"/>
        </w:rPr>
        <w:t>On-demand PRS thus</w:t>
      </w:r>
      <w:r w:rsidR="007C27A2" w:rsidRPr="003D3F36">
        <w:rPr>
          <w:rStyle w:val="normaltextrun"/>
          <w:color w:val="000000" w:themeColor="text1"/>
          <w:lang w:val="en-US"/>
        </w:rPr>
        <w:t xml:space="preserve"> provide</w:t>
      </w:r>
      <w:r>
        <w:rPr>
          <w:rStyle w:val="normaltextrun"/>
          <w:color w:val="000000" w:themeColor="text1"/>
          <w:lang w:val="en-US"/>
        </w:rPr>
        <w:t>s</w:t>
      </w:r>
      <w:r w:rsidR="007C27A2" w:rsidRPr="003D3F36">
        <w:rPr>
          <w:rStyle w:val="normaltextrun"/>
          <w:color w:val="000000" w:themeColor="text1"/>
          <w:lang w:val="en-US"/>
        </w:rPr>
        <w:t xml:space="preserve"> PRS where the actual UEs are located </w:t>
      </w:r>
      <w:r w:rsidR="00FA1D89" w:rsidRPr="003D3F36">
        <w:rPr>
          <w:rStyle w:val="normaltextrun"/>
          <w:color w:val="000000" w:themeColor="text1"/>
          <w:lang w:val="en-US"/>
        </w:rPr>
        <w:t>and thus reduce the use of resources and time needed for the sweep. This would be foremost beneficial</w:t>
      </w:r>
      <w:r w:rsidR="007C27A2" w:rsidRPr="003D3F36">
        <w:rPr>
          <w:rStyle w:val="normaltextrun"/>
          <w:color w:val="000000" w:themeColor="text1"/>
          <w:lang w:val="en-US"/>
        </w:rPr>
        <w:t xml:space="preserve"> </w:t>
      </w:r>
      <w:r w:rsidR="00FA1D89" w:rsidRPr="003D3F36">
        <w:rPr>
          <w:rStyle w:val="normaltextrun"/>
          <w:color w:val="000000" w:themeColor="text1"/>
          <w:lang w:val="en-US"/>
        </w:rPr>
        <w:t xml:space="preserve">for </w:t>
      </w:r>
      <w:r w:rsidR="007C27A2" w:rsidRPr="003D3F36">
        <w:rPr>
          <w:rStyle w:val="normaltextrun"/>
          <w:color w:val="000000" w:themeColor="text1"/>
          <w:lang w:val="en-US"/>
        </w:rPr>
        <w:t xml:space="preserve">FR2 </w:t>
      </w:r>
      <w:r w:rsidR="00FA1D89" w:rsidRPr="003D3F36">
        <w:rPr>
          <w:rStyle w:val="normaltextrun"/>
          <w:color w:val="000000" w:themeColor="text1"/>
          <w:lang w:val="en-US"/>
        </w:rPr>
        <w:t>but also useful in FR1 deployments</w:t>
      </w:r>
      <w:r w:rsidR="007C27A2" w:rsidRPr="003D3F36">
        <w:rPr>
          <w:rStyle w:val="normaltextrun"/>
          <w:color w:val="000000" w:themeColor="text1"/>
          <w:lang w:val="en-US"/>
        </w:rPr>
        <w:t xml:space="preserve">. Network optimization of PRS transmission can also lead to UE efficiency improvement </w:t>
      </w:r>
      <w:r w:rsidR="296562EF" w:rsidRPr="003D3F36">
        <w:rPr>
          <w:rStyle w:val="normaltextrun"/>
          <w:color w:val="000000" w:themeColor="text1"/>
          <w:lang w:val="en-US"/>
        </w:rPr>
        <w:t>(in terms of latency)</w:t>
      </w:r>
      <w:r w:rsidR="433EC3C7" w:rsidRPr="003D3F36">
        <w:rPr>
          <w:rStyle w:val="normaltextrun"/>
          <w:color w:val="000000" w:themeColor="text1"/>
          <w:lang w:val="en-US"/>
        </w:rPr>
        <w:t>,</w:t>
      </w:r>
      <w:r w:rsidR="296562EF" w:rsidRPr="003D3F36">
        <w:rPr>
          <w:rStyle w:val="normaltextrun"/>
          <w:color w:val="000000" w:themeColor="text1"/>
          <w:lang w:val="en-US"/>
        </w:rPr>
        <w:t xml:space="preserve"> </w:t>
      </w:r>
      <w:r w:rsidR="007C27A2" w:rsidRPr="003D3F36">
        <w:rPr>
          <w:rStyle w:val="normaltextrun"/>
          <w:color w:val="000000" w:themeColor="text1"/>
          <w:lang w:val="en-US"/>
        </w:rPr>
        <w:t>since the overall time to measure PRS signals may be reduced</w:t>
      </w:r>
      <w:r w:rsidR="712D6B45" w:rsidRPr="003D3F36">
        <w:rPr>
          <w:rStyle w:val="normaltextrun"/>
          <w:color w:val="000000" w:themeColor="text1"/>
          <w:lang w:val="en-US"/>
        </w:rPr>
        <w:t xml:space="preserve"> due to the reduced beam sweeping time</w:t>
      </w:r>
      <w:r w:rsidR="007C27A2" w:rsidRPr="003D3F36">
        <w:rPr>
          <w:rStyle w:val="normaltextrun"/>
          <w:color w:val="000000" w:themeColor="text1"/>
          <w:lang w:val="en-US"/>
        </w:rPr>
        <w:t>, leading to reduced time to complete the positioning procedure.</w:t>
      </w:r>
    </w:p>
    <w:p w14:paraId="589EC597" w14:textId="6E7996B2" w:rsidR="007A771C" w:rsidRPr="003D3F36" w:rsidRDefault="007A771C" w:rsidP="00CD4001">
      <w:pPr>
        <w:rPr>
          <w:color w:val="000000"/>
          <w:shd w:val="clear" w:color="auto" w:fill="FFFFFF"/>
          <w:lang w:val="en-US"/>
        </w:rPr>
      </w:pPr>
      <w:r w:rsidRPr="003D3F36">
        <w:rPr>
          <w:rStyle w:val="normaltextrun"/>
          <w:color w:val="000000"/>
          <w:shd w:val="clear" w:color="auto" w:fill="FFFFFF"/>
          <w:lang w:val="en-US"/>
        </w:rPr>
        <w:lastRenderedPageBreak/>
        <w:t>In addition</w:t>
      </w:r>
      <w:r w:rsidR="005F5D7C" w:rsidRPr="003D3F36">
        <w:rPr>
          <w:rStyle w:val="normaltextrun"/>
          <w:color w:val="000000"/>
          <w:shd w:val="clear" w:color="auto" w:fill="FFFFFF"/>
          <w:lang w:val="en-US"/>
        </w:rPr>
        <w:t>,</w:t>
      </w:r>
      <w:r w:rsidR="007C27A2" w:rsidRPr="003D3F36">
        <w:rPr>
          <w:rStyle w:val="normaltextrun"/>
          <w:color w:val="000000"/>
          <w:shd w:val="clear" w:color="auto" w:fill="FFFFFF"/>
          <w:lang w:val="en-US"/>
        </w:rPr>
        <w:t xml:space="preserve"> related to</w:t>
      </w:r>
      <w:r w:rsidRPr="003D3F36">
        <w:rPr>
          <w:rStyle w:val="normaltextrun"/>
          <w:color w:val="000000"/>
          <w:shd w:val="clear" w:color="auto" w:fill="FFFFFF"/>
          <w:lang w:val="en-US"/>
        </w:rPr>
        <w:t xml:space="preserve"> </w:t>
      </w:r>
      <w:r w:rsidR="00DB152E" w:rsidRPr="003D3F36">
        <w:rPr>
          <w:rStyle w:val="normaltextrun"/>
          <w:color w:val="000000"/>
          <w:shd w:val="clear" w:color="auto" w:fill="FFFFFF"/>
          <w:lang w:val="en-US"/>
        </w:rPr>
        <w:t>supporting</w:t>
      </w:r>
      <w:r w:rsidRPr="003D3F36">
        <w:rPr>
          <w:rStyle w:val="normaltextrun"/>
          <w:color w:val="000000"/>
          <w:shd w:val="clear" w:color="auto" w:fill="FFFFFF"/>
          <w:lang w:val="en-US"/>
        </w:rPr>
        <w:t xml:space="preserve"> dynamic configuration of PRS</w:t>
      </w:r>
      <w:r w:rsidR="007C27A2" w:rsidRPr="003D3F36">
        <w:rPr>
          <w:rStyle w:val="normaltextrun"/>
          <w:color w:val="000000"/>
          <w:shd w:val="clear" w:color="auto" w:fill="FFFFFF"/>
          <w:lang w:val="en-US"/>
        </w:rPr>
        <w:t xml:space="preserve"> for network efficiency, we propose to study mechanisms to p</w:t>
      </w:r>
      <w:r w:rsidRPr="003D3F36">
        <w:rPr>
          <w:rStyle w:val="normaltextrun"/>
          <w:color w:val="000000"/>
          <w:shd w:val="clear" w:color="auto" w:fill="FFFFFF"/>
          <w:lang w:val="en-US"/>
        </w:rPr>
        <w:t xml:space="preserve">rovide </w:t>
      </w:r>
      <w:r w:rsidR="007C27A2" w:rsidRPr="003D3F36">
        <w:rPr>
          <w:rStyle w:val="normaltextrun"/>
          <w:color w:val="000000"/>
          <w:shd w:val="clear" w:color="auto" w:fill="FFFFFF"/>
          <w:lang w:val="en-US"/>
        </w:rPr>
        <w:t xml:space="preserve">PRS </w:t>
      </w:r>
      <w:r w:rsidRPr="003D3F36">
        <w:rPr>
          <w:rStyle w:val="normaltextrun"/>
          <w:color w:val="000000"/>
          <w:shd w:val="clear" w:color="auto" w:fill="FFFFFF"/>
          <w:lang w:val="en-US"/>
        </w:rPr>
        <w:t xml:space="preserve">in UE </w:t>
      </w:r>
      <w:r w:rsidR="00DB152E" w:rsidRPr="003D3F36">
        <w:rPr>
          <w:rStyle w:val="normaltextrun"/>
          <w:color w:val="000000"/>
          <w:shd w:val="clear" w:color="auto" w:fill="FFFFFF"/>
          <w:lang w:val="en-US"/>
        </w:rPr>
        <w:t>dedicated manner</w:t>
      </w:r>
      <w:r w:rsidR="007C27A2" w:rsidRPr="003D3F36">
        <w:rPr>
          <w:rStyle w:val="normaltextrun"/>
          <w:color w:val="000000"/>
          <w:shd w:val="clear" w:color="auto" w:fill="FFFFFF"/>
          <w:lang w:val="en-US"/>
        </w:rPr>
        <w:t xml:space="preserve">. Dedicated configuration </w:t>
      </w:r>
      <w:r w:rsidRPr="003D3F36">
        <w:rPr>
          <w:rStyle w:val="normaltextrun"/>
          <w:color w:val="000000"/>
          <w:shd w:val="clear" w:color="auto" w:fill="FFFFFF"/>
          <w:lang w:val="en-US"/>
        </w:rPr>
        <w:t xml:space="preserve">could be </w:t>
      </w:r>
      <w:r w:rsidR="00DB152E" w:rsidRPr="003D3F36">
        <w:rPr>
          <w:rStyle w:val="normaltextrun"/>
          <w:color w:val="000000"/>
          <w:shd w:val="clear" w:color="auto" w:fill="FFFFFF"/>
          <w:lang w:val="en-US"/>
        </w:rPr>
        <w:t>used to support UE specific positioning needs i.e. in case network does not currently broadcast PRS or if the broadcast PRS configuration is not suited for UE e.g. in terms of PRS periodicity, bandwidth.</w:t>
      </w:r>
    </w:p>
    <w:p w14:paraId="636DC24A" w14:textId="525017EB" w:rsidR="004A0E06" w:rsidRDefault="004A0E06" w:rsidP="0000425F">
      <w:pPr>
        <w:rPr>
          <w:b/>
          <w:bCs/>
          <w:lang w:val="en-US" w:eastAsia="ja-JP"/>
        </w:rPr>
      </w:pPr>
      <w:r>
        <w:rPr>
          <w:b/>
          <w:bCs/>
          <w:lang w:val="en-US" w:eastAsia="ja-JP"/>
        </w:rPr>
        <w:t xml:space="preserve">Observation </w:t>
      </w:r>
      <w:r w:rsidR="003D3F36">
        <w:rPr>
          <w:b/>
          <w:bCs/>
          <w:lang w:val="en-US" w:eastAsia="ja-JP"/>
        </w:rPr>
        <w:t>8</w:t>
      </w:r>
      <w:r>
        <w:rPr>
          <w:b/>
          <w:bCs/>
          <w:lang w:val="en-US" w:eastAsia="ja-JP"/>
        </w:rPr>
        <w:t xml:space="preserve">: </w:t>
      </w:r>
      <w:r w:rsidRPr="003D3F36">
        <w:rPr>
          <w:lang w:val="en-US" w:eastAsia="ja-JP"/>
        </w:rPr>
        <w:t>On-demand PRS has the benefit of higher network efficiency.</w:t>
      </w:r>
      <w:r>
        <w:rPr>
          <w:b/>
          <w:bCs/>
          <w:lang w:val="en-US" w:eastAsia="ja-JP"/>
        </w:rPr>
        <w:t xml:space="preserve"> </w:t>
      </w:r>
    </w:p>
    <w:p w14:paraId="6871B5F4" w14:textId="0C665D55" w:rsidR="004A0E06" w:rsidRDefault="004A0E06" w:rsidP="0000425F">
      <w:pPr>
        <w:rPr>
          <w:b/>
          <w:bCs/>
          <w:lang w:val="en-US" w:eastAsia="ja-JP"/>
        </w:rPr>
      </w:pPr>
      <w:r>
        <w:rPr>
          <w:b/>
          <w:bCs/>
          <w:lang w:val="en-US" w:eastAsia="ja-JP"/>
        </w:rPr>
        <w:t xml:space="preserve">Observation </w:t>
      </w:r>
      <w:r w:rsidR="003D3F36">
        <w:rPr>
          <w:b/>
          <w:bCs/>
          <w:lang w:val="en-US" w:eastAsia="ja-JP"/>
        </w:rPr>
        <w:t>9</w:t>
      </w:r>
      <w:r>
        <w:rPr>
          <w:b/>
          <w:bCs/>
          <w:lang w:val="en-US" w:eastAsia="ja-JP"/>
        </w:rPr>
        <w:t xml:space="preserve">: </w:t>
      </w:r>
      <w:r w:rsidRPr="003D3F36">
        <w:rPr>
          <w:lang w:val="en-US" w:eastAsia="ja-JP"/>
        </w:rPr>
        <w:t xml:space="preserve">Dynamic PRS has the benefit of adapting to the current positioning requirements in a network efficient way. </w:t>
      </w:r>
    </w:p>
    <w:p w14:paraId="04A6FB05" w14:textId="0B1CDCBE" w:rsidR="00FA1D89" w:rsidRPr="00B238E0" w:rsidRDefault="002F5D93" w:rsidP="0000425F">
      <w:pPr>
        <w:rPr>
          <w:lang w:val="en-US" w:eastAsia="ja-JP"/>
        </w:rPr>
      </w:pPr>
      <w:r w:rsidRPr="00B238E0">
        <w:rPr>
          <w:b/>
          <w:bCs/>
          <w:lang w:val="en-US" w:eastAsia="ja-JP"/>
        </w:rPr>
        <w:t>Proposal</w:t>
      </w:r>
      <w:r w:rsidR="00F431CF" w:rsidRPr="00B238E0">
        <w:rPr>
          <w:b/>
          <w:bCs/>
          <w:lang w:val="en-US" w:eastAsia="ja-JP"/>
        </w:rPr>
        <w:t xml:space="preserve"> </w:t>
      </w:r>
      <w:r w:rsidR="003D3F36">
        <w:rPr>
          <w:b/>
          <w:bCs/>
          <w:lang w:val="en-US" w:eastAsia="ja-JP"/>
        </w:rPr>
        <w:t>7</w:t>
      </w:r>
      <w:r w:rsidRPr="00B238E0">
        <w:rPr>
          <w:lang w:val="en-US" w:eastAsia="ja-JP"/>
        </w:rPr>
        <w:t xml:space="preserve">: </w:t>
      </w:r>
      <w:r w:rsidR="007A771C" w:rsidRPr="00B238E0">
        <w:rPr>
          <w:lang w:val="en-US" w:eastAsia="ja-JP"/>
        </w:rPr>
        <w:t>Study mechanism</w:t>
      </w:r>
      <w:r w:rsidR="00411B1D">
        <w:rPr>
          <w:lang w:val="en-US" w:eastAsia="ja-JP"/>
        </w:rPr>
        <w:t>s</w:t>
      </w:r>
      <w:r w:rsidR="007A771C" w:rsidRPr="00B238E0">
        <w:rPr>
          <w:lang w:val="en-US" w:eastAsia="ja-JP"/>
        </w:rPr>
        <w:t xml:space="preserve"> to </w:t>
      </w:r>
      <w:r w:rsidR="00FA1D89" w:rsidRPr="00B238E0">
        <w:rPr>
          <w:lang w:val="en-US" w:eastAsia="ja-JP"/>
        </w:rPr>
        <w:t>enable optimized</w:t>
      </w:r>
      <w:r w:rsidR="007A771C" w:rsidRPr="00B238E0">
        <w:rPr>
          <w:lang w:val="en-US" w:eastAsia="ja-JP"/>
        </w:rPr>
        <w:t xml:space="preserve"> PRS transmission </w:t>
      </w:r>
      <w:r w:rsidR="75186FC4" w:rsidRPr="00B238E0">
        <w:rPr>
          <w:lang w:val="en-US" w:eastAsia="ja-JP"/>
        </w:rPr>
        <w:t>by the</w:t>
      </w:r>
      <w:r w:rsidR="00FA1D89" w:rsidRPr="00B238E0">
        <w:rPr>
          <w:lang w:val="en-US" w:eastAsia="ja-JP"/>
        </w:rPr>
        <w:t xml:space="preserve"> network</w:t>
      </w:r>
    </w:p>
    <w:p w14:paraId="3E66C8C8" w14:textId="3AF163AB" w:rsidR="0000425F" w:rsidRPr="00B238E0" w:rsidRDefault="00FA1D89" w:rsidP="0000425F">
      <w:pPr>
        <w:rPr>
          <w:lang w:val="en-US" w:eastAsia="ja-JP"/>
        </w:rPr>
      </w:pPr>
      <w:r w:rsidRPr="00B238E0">
        <w:rPr>
          <w:b/>
          <w:bCs/>
          <w:lang w:val="en-US" w:eastAsia="ja-JP"/>
        </w:rPr>
        <w:t>Proposal</w:t>
      </w:r>
      <w:r w:rsidR="00F431CF" w:rsidRPr="00B238E0">
        <w:rPr>
          <w:b/>
          <w:bCs/>
          <w:lang w:val="en-US" w:eastAsia="ja-JP"/>
        </w:rPr>
        <w:t xml:space="preserve"> </w:t>
      </w:r>
      <w:r w:rsidR="003D3F36">
        <w:rPr>
          <w:b/>
          <w:bCs/>
          <w:lang w:val="en-US" w:eastAsia="ja-JP"/>
        </w:rPr>
        <w:t>8</w:t>
      </w:r>
      <w:r w:rsidRPr="00B238E0">
        <w:rPr>
          <w:lang w:val="en-US" w:eastAsia="ja-JP"/>
        </w:rPr>
        <w:t>: Study mechanisms to support dynamic PRS configuration in UE dedicated manner to support UE specific positioning needs.</w:t>
      </w:r>
      <w:r w:rsidR="00BC0A28" w:rsidRPr="00B238E0">
        <w:rPr>
          <w:lang w:val="en-US" w:eastAsia="ja-JP"/>
        </w:rPr>
        <w:t xml:space="preserve"> </w:t>
      </w:r>
      <w:r w:rsidR="005601A0" w:rsidRPr="00B238E0">
        <w:rPr>
          <w:lang w:val="en-US" w:eastAsia="ja-JP"/>
        </w:rPr>
        <w:t>Note: This may have RAN2 impact.</w:t>
      </w:r>
      <w:r w:rsidR="007A771C" w:rsidRPr="00B238E0">
        <w:rPr>
          <w:lang w:val="en-US" w:eastAsia="ja-JP"/>
        </w:rPr>
        <w:t xml:space="preserve">  </w:t>
      </w:r>
    </w:p>
    <w:p w14:paraId="6589BF82" w14:textId="149487CB" w:rsidR="002E1293" w:rsidRPr="00B238E0" w:rsidRDefault="002E1293" w:rsidP="002E1293">
      <w:pPr>
        <w:pStyle w:val="Heading2"/>
        <w:rPr>
          <w:lang w:val="en-US" w:eastAsia="ja-JP"/>
        </w:rPr>
      </w:pPr>
      <w:r w:rsidRPr="00B238E0">
        <w:rPr>
          <w:lang w:val="en-US" w:eastAsia="ja-JP"/>
        </w:rPr>
        <w:t>Beam Offset Errors</w:t>
      </w:r>
    </w:p>
    <w:p w14:paraId="173FF5FF" w14:textId="41D71D93" w:rsidR="002E1293" w:rsidRPr="00B238E0" w:rsidRDefault="002E1293" w:rsidP="002E1293">
      <w:pPr>
        <w:rPr>
          <w:lang w:val="en-US" w:eastAsia="ja-JP"/>
        </w:rPr>
      </w:pPr>
      <w:r w:rsidRPr="00B238E0">
        <w:rPr>
          <w:lang w:val="en-US" w:eastAsia="ja-JP"/>
        </w:rPr>
        <w:t>One of the main objectives of the Rel-17 work on positioning enhancements is to improve the accuracy of the RAT-dependent positioning methods. One technique that could be improved is downlink angle of departure. DL AoD-based positioning is sensitive to orientation uncertainties of the gNB beams. Specifically, each gNB introduces orientation errors in their beamed transmission, i.e. each beam is sent under an angle characterized by an unknown error. Then when an LMF compute the location estimate of the UE using the DL-AoD method these beam orientation errors propagate to the position estimation.</w:t>
      </w:r>
      <w:r w:rsidR="001C38FA">
        <w:rPr>
          <w:lang w:val="en-US" w:eastAsia="ja-JP"/>
        </w:rPr>
        <w:t xml:space="preserve"> Figure </w:t>
      </w:r>
      <w:r w:rsidR="003D3F36">
        <w:rPr>
          <w:lang w:val="en-US" w:eastAsia="ja-JP"/>
        </w:rPr>
        <w:t>1</w:t>
      </w:r>
      <w:r w:rsidR="001C38FA">
        <w:rPr>
          <w:lang w:val="en-US" w:eastAsia="ja-JP"/>
        </w:rPr>
        <w:t xml:space="preserve"> shows this problem. </w:t>
      </w:r>
    </w:p>
    <w:p w14:paraId="51A92F15" w14:textId="14E3872B" w:rsidR="002E1293" w:rsidRPr="00B238E0" w:rsidRDefault="002E1293" w:rsidP="003D3F36">
      <w:pPr>
        <w:rPr>
          <w:lang w:val="en-US" w:eastAsia="ja-JP"/>
        </w:rPr>
      </w:pPr>
      <w:r w:rsidRPr="00B238E0">
        <w:rPr>
          <w:lang w:val="en-US" w:eastAsia="ja-JP"/>
        </w:rPr>
        <w:t xml:space="preserve">Until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 in order to obtain accurate UE position estimates. In Rel-16 the gNB signals the LMF with the azimuth and elevation angles per DL PRS resource. However, the exact method for the gNB to determine these azimuth and elevation angles is left undefined. As the DL PRS beam configuration should remain flexible and can change over time it is also possible that the beam orientation errors vary over time. </w:t>
      </w:r>
    </w:p>
    <w:p w14:paraId="460360F4" w14:textId="491DB82C" w:rsidR="003D3F36" w:rsidRDefault="002E1293" w:rsidP="003D3F36">
      <w:pPr>
        <w:rPr>
          <w:lang w:val="en-US" w:eastAsia="ja-JP"/>
        </w:rPr>
      </w:pPr>
      <w:r w:rsidRPr="00B238E0">
        <w:rPr>
          <w:b/>
          <w:bCs/>
          <w:lang w:val="en-US" w:eastAsia="ja-JP"/>
        </w:rPr>
        <w:t xml:space="preserve">Proposal </w:t>
      </w:r>
      <w:r w:rsidR="003D3F36">
        <w:rPr>
          <w:b/>
          <w:bCs/>
          <w:lang w:val="en-US" w:eastAsia="ja-JP"/>
        </w:rPr>
        <w:t>9</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p>
    <w:p w14:paraId="118E0DF7" w14:textId="7E636414" w:rsidR="0019432C" w:rsidRPr="00B238E0" w:rsidRDefault="31FC19AE" w:rsidP="001C38FA">
      <w:pPr>
        <w:jc w:val="center"/>
        <w:rPr>
          <w:lang w:val="en-US" w:eastAsia="ja-JP"/>
        </w:rPr>
      </w:pPr>
      <w:r>
        <w:rPr>
          <w:noProof/>
        </w:rPr>
        <w:drawing>
          <wp:inline distT="0" distB="0" distL="0" distR="0" wp14:anchorId="3BB92C7E" wp14:editId="6DC26087">
            <wp:extent cx="3078480" cy="2390140"/>
            <wp:effectExtent l="0" t="0" r="0" b="0"/>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3078480" cy="2390140"/>
                    </a:xfrm>
                    <a:prstGeom prst="rect">
                      <a:avLst/>
                    </a:prstGeom>
                  </pic:spPr>
                </pic:pic>
              </a:graphicData>
            </a:graphic>
          </wp:inline>
        </w:drawing>
      </w:r>
    </w:p>
    <w:p w14:paraId="07CF6E92" w14:textId="794A6B54" w:rsidR="001C38FA" w:rsidRDefault="001C38FA" w:rsidP="003D3F36">
      <w:pPr>
        <w:jc w:val="center"/>
        <w:rPr>
          <w:lang w:val="en-US" w:eastAsia="ja-JP"/>
        </w:rPr>
      </w:pPr>
      <w:r w:rsidRPr="00734FE8">
        <w:rPr>
          <w:lang w:val="en-US" w:eastAsia="ko-KR"/>
        </w:rPr>
        <w:t xml:space="preserve">Figure </w:t>
      </w:r>
      <w:r w:rsidR="003D3F36">
        <w:rPr>
          <w:lang w:val="en-US" w:eastAsia="ko-KR"/>
        </w:rPr>
        <w:t>1</w:t>
      </w:r>
      <w:r>
        <w:rPr>
          <w:lang w:val="en-US" w:eastAsia="ko-KR"/>
        </w:rPr>
        <w:t>:</w:t>
      </w:r>
      <w:r w:rsidRPr="00734FE8">
        <w:rPr>
          <w:lang w:val="en-US" w:eastAsia="ko-KR"/>
        </w:rPr>
        <w:t xml:space="preserve"> </w:t>
      </w:r>
      <w:r>
        <w:rPr>
          <w:lang w:val="en-US" w:eastAsia="ko-KR"/>
        </w:rPr>
        <w:t>Orientation errors</w:t>
      </w:r>
      <w:r w:rsidRPr="00734FE8">
        <w:rPr>
          <w:lang w:val="en-US" w:eastAsia="ko-KR"/>
        </w:rPr>
        <w:t xml:space="preserve"> for NR positioning</w:t>
      </w:r>
      <w:r>
        <w:rPr>
          <w:lang w:val="en-US" w:eastAsia="ko-KR"/>
        </w:rPr>
        <w:t>.</w:t>
      </w:r>
    </w:p>
    <w:p w14:paraId="1DF60CB0" w14:textId="26166422" w:rsidR="0019432C" w:rsidRPr="00B238E0" w:rsidRDefault="002A7A13" w:rsidP="0019432C">
      <w:pPr>
        <w:pStyle w:val="Heading2"/>
        <w:rPr>
          <w:lang w:val="en-US" w:eastAsia="ja-JP"/>
        </w:rPr>
      </w:pPr>
      <w:r w:rsidRPr="00B238E0">
        <w:rPr>
          <w:lang w:val="en-US" w:eastAsia="ja-JP"/>
        </w:rPr>
        <w:t>Low Latency</w:t>
      </w:r>
    </w:p>
    <w:p w14:paraId="79757119" w14:textId="633A26A7" w:rsidR="0019432C" w:rsidRPr="003D3F36" w:rsidRDefault="0019432C" w:rsidP="003D3F36">
      <w:pPr>
        <w:jc w:val="both"/>
        <w:rPr>
          <w:lang w:val="en-US" w:eastAsia="ja-JP"/>
        </w:rPr>
      </w:pPr>
      <w:r w:rsidRPr="003D3F36">
        <w:rPr>
          <w:lang w:val="en-US" w:eastAsia="ja-JP"/>
        </w:rPr>
        <w:t xml:space="preserve">The 3GPP TR 22.872 complements existing work on 5G use cases involving positioning needs in order to identify potential requirements for 5G positioning services. For some use cases (e.g., machine control), there will be stringent latency requirement for positioning service. As </w:t>
      </w:r>
      <w:proofErr w:type="spellStart"/>
      <w:r w:rsidRPr="003D3F36">
        <w:rPr>
          <w:lang w:val="en-US" w:eastAsia="ja-JP"/>
        </w:rPr>
        <w:t>analysed</w:t>
      </w:r>
      <w:proofErr w:type="spellEnd"/>
      <w:r w:rsidRPr="003D3F36">
        <w:rPr>
          <w:lang w:val="en-US" w:eastAsia="ja-JP"/>
        </w:rPr>
        <w:t xml:space="preserve"> in 22.872, </w:t>
      </w:r>
      <w:proofErr w:type="gramStart"/>
      <w:r w:rsidRPr="003D3F36">
        <w:rPr>
          <w:lang w:val="en-US" w:eastAsia="ja-JP"/>
        </w:rPr>
        <w:t>time-related</w:t>
      </w:r>
      <w:proofErr w:type="gramEnd"/>
      <w:r w:rsidRPr="003D3F36">
        <w:rPr>
          <w:lang w:val="en-US" w:eastAsia="ja-JP"/>
        </w:rPr>
        <w:t xml:space="preserve"> KPIs for positioning include:</w:t>
      </w:r>
    </w:p>
    <w:p w14:paraId="2980C5FE"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r w:rsidRPr="003D3F36">
        <w:rPr>
          <w:sz w:val="20"/>
          <w:szCs w:val="20"/>
          <w:lang w:val="en-US"/>
        </w:rPr>
        <w:t>Time to First Fix (TTFF): time elapsed between the event triggering for the first time the determination of the position-related data and the availability of the position-related data at the positioning system interface. TTTF is greater or equal to Latency.</w:t>
      </w:r>
    </w:p>
    <w:p w14:paraId="4C386921"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r w:rsidRPr="003D3F36">
        <w:rPr>
          <w:sz w:val="20"/>
          <w:szCs w:val="20"/>
          <w:lang w:val="en-US"/>
        </w:rPr>
        <w:lastRenderedPageBreak/>
        <w:t>Update rate: the rate at which the position-related data is generated by the positioning system. It is the inverse of the time elapsed between two successive position-related data.</w:t>
      </w:r>
    </w:p>
    <w:p w14:paraId="2B25F83F"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r w:rsidRPr="003D3F36">
        <w:rPr>
          <w:sz w:val="20"/>
          <w:szCs w:val="20"/>
          <w:lang w:val="en-US"/>
        </w:rPr>
        <w:t xml:space="preserve">Latency: time elapsed between the event that triggers the determination of the position-related data and the availability of the position-related data at the positioning system interface. At </w:t>
      </w:r>
      <w:proofErr w:type="spellStart"/>
      <w:r w:rsidRPr="003D3F36">
        <w:rPr>
          <w:sz w:val="20"/>
          <w:szCs w:val="20"/>
          <w:lang w:val="en-US"/>
        </w:rPr>
        <w:t>initialisation</w:t>
      </w:r>
      <w:proofErr w:type="spellEnd"/>
      <w:r w:rsidRPr="003D3F36">
        <w:rPr>
          <w:sz w:val="20"/>
          <w:szCs w:val="20"/>
          <w:lang w:val="en-US"/>
        </w:rPr>
        <w:t xml:space="preserve"> of the positioning system, the latency is also defined as the Time to First Fix.</w:t>
      </w:r>
    </w:p>
    <w:p w14:paraId="6AB159E2" w14:textId="77777777" w:rsidR="0019432C" w:rsidRPr="003D3F36" w:rsidRDefault="0019432C" w:rsidP="003D3F36">
      <w:pPr>
        <w:jc w:val="both"/>
        <w:rPr>
          <w:lang w:val="en-US" w:eastAsia="ja-JP"/>
        </w:rPr>
      </w:pPr>
      <w:r w:rsidRPr="003D3F36">
        <w:rPr>
          <w:lang w:val="en-US" w:eastAsia="ja-JP"/>
        </w:rPr>
        <w:t xml:space="preserve">These </w:t>
      </w:r>
      <w:proofErr w:type="gramStart"/>
      <w:r w:rsidRPr="003D3F36">
        <w:rPr>
          <w:lang w:val="en-US" w:eastAsia="ja-JP"/>
        </w:rPr>
        <w:t>time-related</w:t>
      </w:r>
      <w:proofErr w:type="gramEnd"/>
      <w:r w:rsidRPr="003D3F36">
        <w:rPr>
          <w:lang w:val="en-US" w:eastAsia="ja-JP"/>
        </w:rPr>
        <w:t xml:space="preserve"> KPIs related to the location server and measurement point become</w:t>
      </w:r>
    </w:p>
    <w:p w14:paraId="30D21A81"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r w:rsidRPr="003D3F36">
        <w:rPr>
          <w:sz w:val="20"/>
          <w:szCs w:val="20"/>
          <w:lang w:val="en-US"/>
        </w:rPr>
        <w:t>TTFF_RAN: The time elapsed between the location server sending the location information/request and receiving the first whole position-related data for UE positioning purpose.</w:t>
      </w:r>
    </w:p>
    <w:p w14:paraId="074F93D2"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proofErr w:type="spellStart"/>
      <w:r w:rsidRPr="003D3F36">
        <w:rPr>
          <w:sz w:val="20"/>
          <w:szCs w:val="20"/>
          <w:lang w:val="en-US"/>
        </w:rPr>
        <w:t>Update_Time_RAN</w:t>
      </w:r>
      <w:proofErr w:type="spellEnd"/>
      <w:r w:rsidRPr="003D3F36">
        <w:rPr>
          <w:sz w:val="20"/>
          <w:szCs w:val="20"/>
          <w:lang w:val="en-US"/>
        </w:rPr>
        <w:t xml:space="preserve">: The time elapsed between two successive whole position-related data received by the location server. </w:t>
      </w:r>
    </w:p>
    <w:p w14:paraId="12E6814F"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proofErr w:type="spellStart"/>
      <w:r w:rsidRPr="003D3F36">
        <w:rPr>
          <w:sz w:val="20"/>
          <w:szCs w:val="20"/>
          <w:lang w:val="en-US"/>
        </w:rPr>
        <w:t>Latency_RAN</w:t>
      </w:r>
      <w:proofErr w:type="spellEnd"/>
      <w:r w:rsidRPr="003D3F36">
        <w:rPr>
          <w:sz w:val="20"/>
          <w:szCs w:val="20"/>
          <w:lang w:val="en-US"/>
        </w:rPr>
        <w:t xml:space="preserve">: The time elapsed between the location server receiving the position-related data from the measurement point and the measurement point generating a measurement position-related data. At </w:t>
      </w:r>
      <w:proofErr w:type="spellStart"/>
      <w:r w:rsidRPr="003D3F36">
        <w:rPr>
          <w:sz w:val="20"/>
          <w:szCs w:val="20"/>
          <w:lang w:val="en-US"/>
        </w:rPr>
        <w:t>initialisation</w:t>
      </w:r>
      <w:proofErr w:type="spellEnd"/>
      <w:r w:rsidRPr="003D3F36">
        <w:rPr>
          <w:sz w:val="20"/>
          <w:szCs w:val="20"/>
          <w:lang w:val="en-US"/>
        </w:rPr>
        <w:t xml:space="preserve"> of the positioning system, the latency is also defined as the TTFF_RAN.</w:t>
      </w:r>
    </w:p>
    <w:p w14:paraId="2FFB7902" w14:textId="77777777" w:rsidR="0019432C" w:rsidRPr="003D3F36" w:rsidRDefault="0019432C">
      <w:pPr>
        <w:pStyle w:val="ListParagraph"/>
        <w:numPr>
          <w:ilvl w:val="0"/>
          <w:numId w:val="33"/>
        </w:numPr>
        <w:spacing w:afterLines="50" w:after="120"/>
        <w:ind w:left="777"/>
        <w:contextualSpacing w:val="0"/>
        <w:jc w:val="both"/>
        <w:rPr>
          <w:sz w:val="20"/>
          <w:szCs w:val="20"/>
          <w:lang w:val="en-US"/>
        </w:rPr>
      </w:pPr>
      <w:proofErr w:type="spellStart"/>
      <w:r w:rsidRPr="003D3F36">
        <w:rPr>
          <w:sz w:val="20"/>
          <w:szCs w:val="20"/>
          <w:lang w:val="en-US"/>
        </w:rPr>
        <w:t>Measurement_Time_RAN</w:t>
      </w:r>
      <w:proofErr w:type="spellEnd"/>
      <w:r w:rsidRPr="003D3F36">
        <w:rPr>
          <w:sz w:val="20"/>
          <w:szCs w:val="20"/>
          <w:lang w:val="en-US"/>
        </w:rPr>
        <w:t>: The time to complete the position-related data measurement at the measurement point.</w:t>
      </w:r>
    </w:p>
    <w:p w14:paraId="5D5E1C3D" w14:textId="65827B12" w:rsidR="0019432C" w:rsidRPr="00B238E0" w:rsidRDefault="01E6FF7C" w:rsidP="003D3F36">
      <w:pPr>
        <w:jc w:val="both"/>
        <w:rPr>
          <w:rFonts w:eastAsia="Malgun Gothic"/>
          <w:lang w:val="en-US" w:eastAsia="ko-KR"/>
        </w:rPr>
      </w:pPr>
      <w:r>
        <w:rPr>
          <w:noProof/>
        </w:rPr>
        <w:drawing>
          <wp:inline distT="0" distB="0" distL="0" distR="0" wp14:anchorId="36E7BEE7" wp14:editId="663A99BF">
            <wp:extent cx="6114414" cy="2409190"/>
            <wp:effectExtent l="0" t="0" r="635" b="0"/>
            <wp:docPr id="7045667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a:extLst>
                        <a:ext uri="{28A0092B-C50C-407E-A947-70E740481C1C}">
                          <a14:useLocalDpi xmlns:a14="http://schemas.microsoft.com/office/drawing/2010/main" val="0"/>
                        </a:ext>
                      </a:extLst>
                    </a:blip>
                    <a:stretch>
                      <a:fillRect/>
                    </a:stretch>
                  </pic:blipFill>
                  <pic:spPr>
                    <a:xfrm>
                      <a:off x="0" y="0"/>
                      <a:ext cx="6114414" cy="2409190"/>
                    </a:xfrm>
                    <a:prstGeom prst="rect">
                      <a:avLst/>
                    </a:prstGeom>
                  </pic:spPr>
                </pic:pic>
              </a:graphicData>
            </a:graphic>
          </wp:inline>
        </w:drawing>
      </w:r>
    </w:p>
    <w:p w14:paraId="3EA92176" w14:textId="1217BDB4" w:rsidR="0019432C" w:rsidRPr="00B238E0" w:rsidRDefault="0019432C" w:rsidP="003D3F36">
      <w:pPr>
        <w:jc w:val="center"/>
        <w:rPr>
          <w:lang w:val="en-US" w:eastAsia="ja-JP"/>
        </w:rPr>
      </w:pPr>
      <w:r w:rsidRPr="00B238E0">
        <w:rPr>
          <w:lang w:val="en-US" w:eastAsia="ko-KR"/>
        </w:rPr>
        <w:t xml:space="preserve">Figure </w:t>
      </w:r>
      <w:r w:rsidR="003D3F36">
        <w:rPr>
          <w:lang w:val="en-US" w:eastAsia="ko-KR"/>
        </w:rPr>
        <w:t>2</w:t>
      </w:r>
      <w:r w:rsidR="00734FE8" w:rsidRPr="00B238E0">
        <w:rPr>
          <w:lang w:val="en-US" w:eastAsia="ko-KR"/>
        </w:rPr>
        <w:t>:</w:t>
      </w:r>
      <w:r w:rsidRPr="00B238E0">
        <w:rPr>
          <w:lang w:val="en-US" w:eastAsia="ko-KR"/>
        </w:rPr>
        <w:t xml:space="preserve"> Time-related KPIs for NR positioning</w:t>
      </w:r>
    </w:p>
    <w:p w14:paraId="3B07750D" w14:textId="276F1FF2" w:rsidR="0019432C" w:rsidRPr="00B238E0" w:rsidRDefault="00973F72" w:rsidP="003D3F36">
      <w:pPr>
        <w:jc w:val="both"/>
        <w:rPr>
          <w:lang w:val="en-US" w:eastAsia="ja-JP"/>
        </w:rPr>
      </w:pPr>
      <w:r w:rsidRPr="00B238E0">
        <w:rPr>
          <w:lang w:val="en-US" w:eastAsia="ja-JP"/>
        </w:rPr>
        <w:t>In the end-to-end positioning latency study, RAN1 should only focus on physical layer aspects contributing to “</w:t>
      </w:r>
      <w:proofErr w:type="spellStart"/>
      <w:r w:rsidRPr="003D3F36">
        <w:rPr>
          <w:lang w:val="en-US"/>
        </w:rPr>
        <w:t>Latency_RAN</w:t>
      </w:r>
      <w:proofErr w:type="spellEnd"/>
      <w:r w:rsidRPr="00B238E0">
        <w:rPr>
          <w:lang w:val="en-US" w:eastAsia="ja-JP"/>
        </w:rPr>
        <w:t xml:space="preserve">”. </w:t>
      </w:r>
      <w:r w:rsidRPr="003D3F36">
        <w:rPr>
          <w:lang w:val="en-US"/>
        </w:rPr>
        <w:t xml:space="preserve">The architecture and </w:t>
      </w:r>
      <w:proofErr w:type="spellStart"/>
      <w:r w:rsidRPr="003D3F36">
        <w:rPr>
          <w:lang w:val="en-US"/>
        </w:rPr>
        <w:t>protocal</w:t>
      </w:r>
      <w:proofErr w:type="spellEnd"/>
      <w:r w:rsidRPr="003D3F36">
        <w:rPr>
          <w:lang w:val="en-US"/>
        </w:rPr>
        <w:t xml:space="preserve"> enhancements should be discussed in RAN2 and RAN3.</w:t>
      </w:r>
      <w:r w:rsidRPr="00B238E0">
        <w:rPr>
          <w:lang w:val="en-US" w:eastAsia="ja-JP"/>
        </w:rPr>
        <w:t xml:space="preserve">  </w:t>
      </w:r>
    </w:p>
    <w:p w14:paraId="39631350" w14:textId="0884BA0D" w:rsidR="001D30C8" w:rsidRPr="00B238E0" w:rsidRDefault="001D30C8" w:rsidP="003D3F36">
      <w:pPr>
        <w:rPr>
          <w:lang w:val="en-US" w:eastAsia="ja-JP"/>
        </w:rPr>
      </w:pPr>
      <w:r w:rsidRPr="003D3F36">
        <w:rPr>
          <w:b/>
          <w:bCs/>
          <w:lang w:val="en-US" w:eastAsia="ja-JP"/>
        </w:rPr>
        <w:t xml:space="preserve">Proposal </w:t>
      </w:r>
      <w:r w:rsidR="003D3F36" w:rsidRPr="003D3F36">
        <w:rPr>
          <w:b/>
          <w:bCs/>
          <w:lang w:val="en-US" w:eastAsia="ja-JP"/>
        </w:rPr>
        <w:t>10</w:t>
      </w:r>
      <w:r w:rsidRPr="003D3F36">
        <w:rPr>
          <w:lang w:val="en-US" w:eastAsia="ja-JP"/>
        </w:rPr>
        <w:t>:</w:t>
      </w:r>
      <w:r w:rsidRPr="00B238E0">
        <w:rPr>
          <w:lang w:val="en-US" w:eastAsia="ja-JP"/>
        </w:rPr>
        <w:t xml:space="preserve"> RAN1 should only focus on physical layer aspects when discussing </w:t>
      </w:r>
      <w:r w:rsidR="00C73B74">
        <w:rPr>
          <w:lang w:val="en-US" w:eastAsia="ja-JP"/>
        </w:rPr>
        <w:t xml:space="preserve">enhancements on </w:t>
      </w:r>
      <w:r w:rsidRPr="00B238E0">
        <w:rPr>
          <w:lang w:val="en-US" w:eastAsia="ja-JP"/>
        </w:rPr>
        <w:t>latency reduction for positioning.</w:t>
      </w:r>
    </w:p>
    <w:p w14:paraId="48EB8F3C" w14:textId="3DCE8F17" w:rsidR="00973F72" w:rsidRPr="00B238E0" w:rsidRDefault="00973F72" w:rsidP="008C0C80">
      <w:pPr>
        <w:jc w:val="both"/>
        <w:rPr>
          <w:lang w:val="en-US" w:eastAsia="zh-CN"/>
        </w:rPr>
      </w:pPr>
      <w:r w:rsidRPr="00B238E0">
        <w:rPr>
          <w:lang w:val="en-US" w:eastAsia="ja-JP"/>
        </w:rPr>
        <w:t>One key component in “</w:t>
      </w:r>
      <w:proofErr w:type="spellStart"/>
      <w:r w:rsidRPr="00B238E0">
        <w:rPr>
          <w:lang w:val="en-US" w:eastAsia="ja-JP"/>
        </w:rPr>
        <w:t>latency_RAN</w:t>
      </w:r>
      <w:proofErr w:type="spellEnd"/>
      <w:r w:rsidRPr="00B238E0">
        <w:rPr>
          <w:lang w:val="en-US" w:eastAsia="ja-JP"/>
        </w:rPr>
        <w:t xml:space="preserve">” is </w:t>
      </w:r>
      <w:r w:rsidR="008C0C80" w:rsidRPr="00B238E0">
        <w:rPr>
          <w:lang w:val="en-US" w:eastAsia="ja-JP"/>
        </w:rPr>
        <w:t>the latency of positioning measurement report. In Rel-16 NR positioning, t</w:t>
      </w:r>
      <w:r w:rsidR="008C0C80" w:rsidRPr="00B238E0">
        <w:rPr>
          <w:lang w:val="en-US" w:eastAsia="zh-CN"/>
        </w:rPr>
        <w:t xml:space="preserve">he report event for positioning measurement from a UE to LMF is transparent to the serving base station. The nature of </w:t>
      </w:r>
      <w:r w:rsidR="008C0C80">
        <w:rPr>
          <w:lang w:val="en-US" w:eastAsia="zh-CN"/>
        </w:rPr>
        <w:t>transparen</w:t>
      </w:r>
      <w:r w:rsidR="00C73B74">
        <w:rPr>
          <w:lang w:val="en-US" w:eastAsia="zh-CN"/>
        </w:rPr>
        <w:t>cy</w:t>
      </w:r>
      <w:r w:rsidR="008C0C80" w:rsidRPr="00B238E0">
        <w:rPr>
          <w:lang w:val="en-US" w:eastAsia="zh-CN"/>
        </w:rPr>
        <w:t xml:space="preserve"> may result in additional latency, especially in the procedure of positioning measurement report. Taking </w:t>
      </w:r>
      <w:r w:rsidR="00C73B74">
        <w:rPr>
          <w:lang w:val="en-US" w:eastAsia="zh-CN"/>
        </w:rPr>
        <w:t>downlink</w:t>
      </w:r>
      <w:r w:rsidR="008C0C80" w:rsidRPr="00B238E0">
        <w:rPr>
          <w:lang w:val="en-US" w:eastAsia="zh-CN"/>
        </w:rPr>
        <w:t xml:space="preserve"> time difference of arrival (</w:t>
      </w:r>
      <w:r w:rsidR="00C73B74">
        <w:rPr>
          <w:lang w:val="en-US" w:eastAsia="zh-CN"/>
        </w:rPr>
        <w:t>DL-</w:t>
      </w:r>
      <w:r w:rsidR="008C0C80">
        <w:rPr>
          <w:lang w:val="en-US" w:eastAsia="zh-CN"/>
        </w:rPr>
        <w:t>TDOA</w:t>
      </w:r>
      <w:r w:rsidR="008C0C80" w:rsidRPr="00B238E0">
        <w:rPr>
          <w:lang w:val="en-US" w:eastAsia="zh-CN"/>
        </w:rPr>
        <w:t xml:space="preserve">) technology as an example, the latency of positioning measurement </w:t>
      </w:r>
      <w:r w:rsidR="008C0C80">
        <w:rPr>
          <w:lang w:val="en-US" w:eastAsia="zh-CN"/>
        </w:rPr>
        <w:t>repor</w:t>
      </w:r>
      <w:r w:rsidR="00C73B74">
        <w:rPr>
          <w:lang w:val="en-US" w:eastAsia="zh-CN"/>
        </w:rPr>
        <w:t>ting</w:t>
      </w:r>
      <w:r w:rsidR="008C0C80" w:rsidRPr="00B238E0">
        <w:rPr>
          <w:lang w:val="en-US" w:eastAsia="zh-CN"/>
        </w:rPr>
        <w:t xml:space="preserve"> in </w:t>
      </w:r>
      <w:r w:rsidR="00C73B74">
        <w:rPr>
          <w:lang w:val="en-US" w:eastAsia="zh-CN"/>
        </w:rPr>
        <w:t>lower</w:t>
      </w:r>
      <w:r w:rsidR="008C0C80" w:rsidRPr="00B238E0">
        <w:rPr>
          <w:lang w:val="en-US" w:eastAsia="zh-CN"/>
        </w:rPr>
        <w:t xml:space="preserve"> layer is illustrated in Figure </w:t>
      </w:r>
      <w:r w:rsidR="003D3F36">
        <w:rPr>
          <w:lang w:val="en-US" w:eastAsia="zh-CN"/>
        </w:rPr>
        <w:t>3</w:t>
      </w:r>
      <w:r w:rsidR="008C0C80" w:rsidRPr="00B238E0">
        <w:rPr>
          <w:lang w:val="en-US" w:eastAsia="zh-CN"/>
        </w:rPr>
        <w:t>.</w:t>
      </w:r>
    </w:p>
    <w:p w14:paraId="3834DFE6" w14:textId="0F7C83DF" w:rsidR="008C0C80" w:rsidRPr="00B238E0" w:rsidRDefault="008C0C80" w:rsidP="003D3F36">
      <w:pPr>
        <w:jc w:val="center"/>
        <w:rPr>
          <w:lang w:val="en-US" w:eastAsia="ja-JP"/>
        </w:rPr>
      </w:pPr>
      <w:r w:rsidRPr="00C676B5">
        <w:rPr>
          <w:lang w:val="en-US"/>
        </w:rPr>
        <w:object w:dxaOrig="7741" w:dyaOrig="4272" w14:anchorId="62631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13.75pt" o:ole="">
            <v:imagedata r:id="rId15" o:title=""/>
          </v:shape>
          <o:OLEObject Type="Embed" ProgID="Visio.Drawing.15" ShapeID="_x0000_i1025" DrawAspect="Content" ObjectID="_1658298314" r:id="rId16"/>
        </w:object>
      </w:r>
    </w:p>
    <w:p w14:paraId="2A099A7A" w14:textId="5D67FBC9" w:rsidR="008C0C80" w:rsidRPr="00B238E0" w:rsidRDefault="008C0C80" w:rsidP="003D3F36">
      <w:pPr>
        <w:jc w:val="center"/>
        <w:rPr>
          <w:lang w:val="en-US" w:eastAsia="ja-JP"/>
        </w:rPr>
      </w:pPr>
      <w:r w:rsidRPr="00B238E0">
        <w:rPr>
          <w:lang w:val="en-US" w:eastAsia="ja-JP"/>
        </w:rPr>
        <w:t xml:space="preserve">Figure </w:t>
      </w:r>
      <w:r w:rsidR="003D3F36">
        <w:rPr>
          <w:lang w:val="en-US" w:eastAsia="ja-JP"/>
        </w:rPr>
        <w:t>3</w:t>
      </w:r>
      <w:r w:rsidRPr="00B238E0">
        <w:rPr>
          <w:lang w:val="en-US" w:eastAsia="ja-JP"/>
        </w:rPr>
        <w:t>: RSTD report latency</w:t>
      </w:r>
    </w:p>
    <w:p w14:paraId="0987AC45" w14:textId="028C4566" w:rsidR="00973F72" w:rsidRPr="00B238E0" w:rsidRDefault="00015EFF" w:rsidP="003D3F36">
      <w:pPr>
        <w:jc w:val="both"/>
        <w:rPr>
          <w:lang w:val="en-US" w:eastAsia="ja-JP"/>
        </w:rPr>
      </w:pPr>
      <w:r w:rsidRPr="003D3F36">
        <w:rPr>
          <w:lang w:val="en-US" w:eastAsia="zh-CN"/>
        </w:rPr>
        <w:t>The low</w:t>
      </w:r>
      <w:r w:rsidR="00C73B74" w:rsidRPr="4306006B">
        <w:rPr>
          <w:lang w:val="en-US" w:eastAsia="zh-CN"/>
        </w:rPr>
        <w:t>er</w:t>
      </w:r>
      <w:r w:rsidRPr="003D3F36">
        <w:rPr>
          <w:lang w:val="en-US" w:eastAsia="zh-CN"/>
        </w:rPr>
        <w:t xml:space="preserve"> layer latency for positioning service consists of at least “SR_delay”, “UL_grant_delay”, and “scheduling_delay” (from measured data generation to the RSTD report in UL). With stringent latency requirement in NR positioning, </w:t>
      </w:r>
      <w:r w:rsidR="00C73B74" w:rsidRPr="4306006B">
        <w:rPr>
          <w:lang w:val="en-US" w:eastAsia="zh-CN"/>
        </w:rPr>
        <w:t xml:space="preserve">a </w:t>
      </w:r>
      <w:r w:rsidRPr="003D3F36">
        <w:rPr>
          <w:lang w:val="en-US" w:eastAsia="zh-CN"/>
        </w:rPr>
        <w:t>design to reduce these latencies (which are</w:t>
      </w:r>
      <w:r w:rsidRPr="4306006B">
        <w:rPr>
          <w:lang w:val="en-US" w:eastAsia="zh-CN"/>
        </w:rPr>
        <w:t xml:space="preserve"> components of the whole positioning service latency</w:t>
      </w:r>
      <w:r w:rsidRPr="003D3F36">
        <w:rPr>
          <w:lang w:val="en-US" w:eastAsia="zh-CN"/>
        </w:rPr>
        <w:t xml:space="preserve">) is required. </w:t>
      </w:r>
      <w:r w:rsidR="00C73B74" w:rsidRPr="4306006B">
        <w:rPr>
          <w:lang w:val="en-US" w:eastAsia="zh-CN"/>
        </w:rPr>
        <w:t xml:space="preserve">For example, in Rel-17 we have </w:t>
      </w:r>
      <w:proofErr w:type="gramStart"/>
      <w:r w:rsidR="00C73B74" w:rsidRPr="4306006B">
        <w:rPr>
          <w:lang w:val="en-US" w:eastAsia="zh-CN"/>
        </w:rPr>
        <w:t>agree</w:t>
      </w:r>
      <w:proofErr w:type="gramEnd"/>
      <w:r w:rsidR="00C73B74" w:rsidRPr="4306006B">
        <w:rPr>
          <w:lang w:val="en-US" w:eastAsia="zh-CN"/>
        </w:rPr>
        <w:t xml:space="preserve"> that for IIoT use cases that less than 100 ms latency is required and in the SID latency on the order of 10s of ms is desired. It seems quite challenging to meet these requirements and reduction in latency is clearly needed from Rel-16 to meet them. </w:t>
      </w:r>
      <w:r w:rsidRPr="003D3F36">
        <w:rPr>
          <w:lang w:val="en-US" w:eastAsia="zh-CN"/>
        </w:rPr>
        <w:t>In the most extreme case, it would be better</w:t>
      </w:r>
      <w:r w:rsidRPr="4306006B">
        <w:rPr>
          <w:lang w:val="en-US" w:eastAsia="zh-CN"/>
        </w:rPr>
        <w:t xml:space="preserve"> </w:t>
      </w:r>
      <w:r w:rsidR="00C73B74" w:rsidRPr="4306006B">
        <w:rPr>
          <w:lang w:val="en-US" w:eastAsia="zh-CN"/>
        </w:rPr>
        <w:t>if</w:t>
      </w:r>
      <w:r w:rsidRPr="003D3F36">
        <w:rPr>
          <w:lang w:val="en-US" w:eastAsia="zh-CN"/>
        </w:rPr>
        <w:t xml:space="preserve"> the UE </w:t>
      </w:r>
      <w:proofErr w:type="gramStart"/>
      <w:r w:rsidRPr="003D3F36">
        <w:rPr>
          <w:lang w:val="en-US" w:eastAsia="zh-CN"/>
        </w:rPr>
        <w:t>ha</w:t>
      </w:r>
      <w:r w:rsidR="2478862E" w:rsidRPr="4306006B">
        <w:rPr>
          <w:lang w:val="en-US" w:eastAsia="zh-CN"/>
        </w:rPr>
        <w:t>s</w:t>
      </w:r>
      <w:r w:rsidRPr="003D3F36">
        <w:rPr>
          <w:lang w:val="en-US" w:eastAsia="zh-CN"/>
        </w:rPr>
        <w:t xml:space="preserve"> the opportunity to</w:t>
      </w:r>
      <w:proofErr w:type="gramEnd"/>
      <w:r w:rsidRPr="003D3F36">
        <w:rPr>
          <w:lang w:val="en-US" w:eastAsia="zh-CN"/>
        </w:rPr>
        <w:t xml:space="preserve"> report measured RSTD just after the measurement data being generated.</w:t>
      </w:r>
    </w:p>
    <w:p w14:paraId="30E15393" w14:textId="2CAD16FB" w:rsidR="00015EFF" w:rsidRPr="00B238E0" w:rsidRDefault="00015EFF" w:rsidP="002E1293">
      <w:pPr>
        <w:rPr>
          <w:lang w:val="en-US" w:eastAsia="ja-JP"/>
        </w:rPr>
      </w:pPr>
      <w:r w:rsidRPr="003D3F36">
        <w:rPr>
          <w:b/>
          <w:bCs/>
          <w:lang w:val="en-US" w:eastAsia="ja-JP"/>
        </w:rPr>
        <w:t xml:space="preserve">Proposal </w:t>
      </w:r>
      <w:r w:rsidR="003D3F36" w:rsidRPr="003D3F36">
        <w:rPr>
          <w:b/>
          <w:bCs/>
          <w:lang w:val="en-US" w:eastAsia="ja-JP"/>
        </w:rPr>
        <w:t>11</w:t>
      </w:r>
      <w:r w:rsidRPr="003D3F36">
        <w:rPr>
          <w:lang w:val="en-US" w:eastAsia="ja-JP"/>
        </w:rPr>
        <w:t>:</w:t>
      </w:r>
      <w:r w:rsidRPr="00B238E0">
        <w:rPr>
          <w:lang w:val="en-US" w:eastAsia="ja-JP"/>
        </w:rPr>
        <w:t xml:space="preserve"> </w:t>
      </w:r>
      <w:r w:rsidR="001D30C8" w:rsidRPr="00B238E0">
        <w:rPr>
          <w:lang w:val="en-US" w:eastAsia="ja-JP"/>
        </w:rPr>
        <w:t>Methods to reduce the delay in</w:t>
      </w:r>
      <w:r w:rsidR="00411B1D">
        <w:rPr>
          <w:lang w:val="en-US" w:eastAsia="ja-JP"/>
        </w:rPr>
        <w:t xml:space="preserve"> the</w:t>
      </w:r>
      <w:r w:rsidR="001D30C8" w:rsidRPr="00B238E0">
        <w:rPr>
          <w:lang w:val="en-US" w:eastAsia="ja-JP"/>
        </w:rPr>
        <w:t xml:space="preserve"> </w:t>
      </w:r>
      <w:r w:rsidRPr="00B238E0">
        <w:rPr>
          <w:lang w:val="en-US" w:eastAsia="ja-JP"/>
        </w:rPr>
        <w:t xml:space="preserve">positioning measurement report </w:t>
      </w:r>
      <w:r w:rsidR="001D30C8" w:rsidRPr="00B238E0">
        <w:rPr>
          <w:lang w:val="en-US" w:eastAsia="ja-JP"/>
        </w:rPr>
        <w:t>should be studied.</w:t>
      </w:r>
    </w:p>
    <w:p w14:paraId="7BA05F99" w14:textId="77777777" w:rsidR="006952DD" w:rsidRDefault="006952DD" w:rsidP="006952DD">
      <w:pPr>
        <w:pStyle w:val="Heading2"/>
        <w:rPr>
          <w:lang w:val="en-US" w:eastAsia="ja-JP"/>
        </w:rPr>
      </w:pPr>
      <w:r w:rsidRPr="28A0B576">
        <w:rPr>
          <w:lang w:val="en-US" w:eastAsia="ja-JP"/>
        </w:rPr>
        <w:t>Timing Advance Issues</w:t>
      </w:r>
      <w:r>
        <w:rPr>
          <w:lang w:val="en-US" w:eastAsia="ja-JP"/>
        </w:rPr>
        <w:t xml:space="preserve"> </w:t>
      </w:r>
    </w:p>
    <w:p w14:paraId="52807DE5" w14:textId="4376B401" w:rsidR="006952DD" w:rsidRPr="003D2DF0" w:rsidRDefault="006952DD" w:rsidP="006952DD">
      <w:pPr>
        <w:rPr>
          <w:rFonts w:eastAsia="Times New Roman"/>
          <w:lang w:val="en-US"/>
        </w:rPr>
      </w:pPr>
      <w:r w:rsidRPr="3FEF5481">
        <w:rPr>
          <w:rFonts w:eastAsia="Times New Roman"/>
          <w:lang w:val="en-US"/>
        </w:rPr>
        <w:t xml:space="preserve">One behavior difference between </w:t>
      </w:r>
      <w:r w:rsidRPr="003D2DF0">
        <w:rPr>
          <w:rFonts w:eastAsia="Times New Roman"/>
          <w:lang w:val="en-US"/>
        </w:rPr>
        <w:t xml:space="preserve">SRS for </w:t>
      </w:r>
      <w:r w:rsidRPr="3FEF5481">
        <w:rPr>
          <w:rFonts w:eastAsia="Times New Roman"/>
          <w:lang w:val="en-US"/>
        </w:rPr>
        <w:t>positioning</w:t>
      </w:r>
      <w:r w:rsidRPr="003D2DF0">
        <w:rPr>
          <w:rFonts w:eastAsia="Times New Roman"/>
          <w:lang w:val="en-US"/>
        </w:rPr>
        <w:t xml:space="preserve"> (SRS-P) and sounding SRS is noticed regarding TA. While sounding SRS is transmitted toward a serving cell, a target cell of SRS-P transmission can be </w:t>
      </w:r>
      <w:proofErr w:type="spellStart"/>
      <w:r w:rsidRPr="003D2DF0">
        <w:rPr>
          <w:rFonts w:eastAsia="Times New Roman"/>
          <w:lang w:val="en-US"/>
        </w:rPr>
        <w:t>neighbour</w:t>
      </w:r>
      <w:proofErr w:type="spellEnd"/>
      <w:r w:rsidRPr="003D2DF0">
        <w:rPr>
          <w:rFonts w:eastAsia="Times New Roman"/>
          <w:lang w:val="en-US"/>
        </w:rPr>
        <w:t xml:space="preserve"> cells. If TA is not properly set for a RX gNB, it not only causes interference to co-scheduled UEs, but also degrades hearability of SRS-P. Moreover, distance to a neighbor cell will be larger than that to a serving cell, timing </w:t>
      </w:r>
      <w:proofErr w:type="gramStart"/>
      <w:r w:rsidRPr="003D2DF0">
        <w:rPr>
          <w:rFonts w:eastAsia="Times New Roman"/>
          <w:lang w:val="en-US"/>
        </w:rPr>
        <w:t>mis-alignment</w:t>
      </w:r>
      <w:proofErr w:type="gramEnd"/>
      <w:r w:rsidRPr="003D2DF0">
        <w:rPr>
          <w:rFonts w:eastAsia="Times New Roman"/>
          <w:lang w:val="en-US"/>
        </w:rPr>
        <w:t xml:space="preserve"> is likely to happen critically at a neighbor cell. However, in the positioning </w:t>
      </w:r>
      <w:proofErr w:type="spellStart"/>
      <w:r w:rsidRPr="003D2DF0">
        <w:rPr>
          <w:rFonts w:eastAsia="Times New Roman"/>
          <w:lang w:val="en-US"/>
        </w:rPr>
        <w:t>usecase</w:t>
      </w:r>
      <w:proofErr w:type="spellEnd"/>
      <w:r w:rsidRPr="003D2DF0">
        <w:rPr>
          <w:rFonts w:eastAsia="Times New Roman"/>
          <w:lang w:val="en-US"/>
        </w:rPr>
        <w:t xml:space="preserve">, a hearing cell is not a serving cell, the TA control procedure is much complex, the legacy TA control schemes may not be proper. It may need </w:t>
      </w:r>
      <w:proofErr w:type="spellStart"/>
      <w:r w:rsidRPr="003D2DF0">
        <w:rPr>
          <w:rFonts w:eastAsia="Times New Roman"/>
          <w:lang w:val="en-US"/>
        </w:rPr>
        <w:t>co-ordinated</w:t>
      </w:r>
      <w:proofErr w:type="spellEnd"/>
      <w:r w:rsidRPr="003D2DF0">
        <w:rPr>
          <w:rFonts w:eastAsia="Times New Roman"/>
          <w:lang w:val="en-US"/>
        </w:rPr>
        <w:t xml:space="preserve"> operations across cells.</w:t>
      </w:r>
    </w:p>
    <w:p w14:paraId="48A73C1C" w14:textId="5BDBDD30" w:rsidR="00015EFF" w:rsidRPr="003D3F36" w:rsidRDefault="006952DD" w:rsidP="002E1293">
      <w:pPr>
        <w:rPr>
          <w:rFonts w:eastAsia="Times New Roman"/>
          <w:lang w:val="en-US"/>
        </w:rPr>
      </w:pPr>
      <w:r w:rsidRPr="003D2DF0">
        <w:rPr>
          <w:rFonts w:eastAsia="Times New Roman"/>
          <w:b/>
          <w:lang w:val="en-US"/>
        </w:rPr>
        <w:t>Observation</w:t>
      </w:r>
      <w:r>
        <w:rPr>
          <w:rFonts w:eastAsia="Times New Roman"/>
          <w:b/>
          <w:lang w:val="en-US"/>
        </w:rPr>
        <w:t xml:space="preserve"> </w:t>
      </w:r>
      <w:r w:rsidR="003D3F36">
        <w:rPr>
          <w:rFonts w:eastAsia="Times New Roman"/>
          <w:b/>
          <w:lang w:val="en-US"/>
        </w:rPr>
        <w:t>10</w:t>
      </w:r>
      <w:r w:rsidRPr="003D2DF0">
        <w:rPr>
          <w:rFonts w:eastAsia="Times New Roman"/>
          <w:lang w:val="en-US"/>
        </w:rPr>
        <w:t xml:space="preserve">: When SRS-Positioning </w:t>
      </w:r>
      <w:r w:rsidR="00411B1D">
        <w:rPr>
          <w:rFonts w:eastAsia="Times New Roman"/>
          <w:lang w:val="en-US"/>
        </w:rPr>
        <w:t xml:space="preserve">is </w:t>
      </w:r>
      <w:r w:rsidRPr="003D2DF0">
        <w:rPr>
          <w:rFonts w:eastAsia="Times New Roman"/>
          <w:lang w:val="en-US"/>
        </w:rPr>
        <w:t>transmit</w:t>
      </w:r>
      <w:r w:rsidR="00411B1D">
        <w:rPr>
          <w:rFonts w:eastAsia="Times New Roman"/>
          <w:lang w:val="en-US"/>
        </w:rPr>
        <w:t>ted</w:t>
      </w:r>
      <w:bookmarkStart w:id="1" w:name="_GoBack"/>
      <w:bookmarkEnd w:id="1"/>
      <w:r w:rsidRPr="003D2DF0">
        <w:rPr>
          <w:rFonts w:eastAsia="Times New Roman"/>
          <w:lang w:val="en-US"/>
        </w:rPr>
        <w:t xml:space="preserve"> toward a neighbor cell, serving-cell centric TA control mechanism causes inter-UE interference and hearability degradation in the RX neighbor cell.</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74201C00" w14:textId="0203E865" w:rsidR="006B1B2A" w:rsidRPr="00B238E0" w:rsidRDefault="006B1B2A" w:rsidP="006B1B2A">
      <w:pPr>
        <w:spacing w:afterLines="50" w:after="120"/>
        <w:rPr>
          <w:color w:val="000000" w:themeColor="text1"/>
          <w:lang w:val="en-US"/>
        </w:rPr>
      </w:pPr>
      <w:r w:rsidRPr="00B238E0">
        <w:rPr>
          <w:color w:val="000000" w:themeColor="text1"/>
          <w:lang w:val="en-US"/>
        </w:rPr>
        <w:t>In this contribution we make the following proposals and observations:</w:t>
      </w:r>
    </w:p>
    <w:p w14:paraId="75F00C66" w14:textId="77777777" w:rsidR="003D3F36" w:rsidRPr="00B238E0" w:rsidRDefault="003D3F36" w:rsidP="003D3F36">
      <w:pPr>
        <w:rPr>
          <w:lang w:val="en-US" w:eastAsia="ja-JP"/>
        </w:rPr>
      </w:pPr>
      <w:r w:rsidRPr="003D3F36">
        <w:rPr>
          <w:b/>
          <w:bCs/>
          <w:lang w:val="en-US" w:eastAsia="ja-JP"/>
        </w:rPr>
        <w:t xml:space="preserve">Observation </w:t>
      </w:r>
      <w:r>
        <w:rPr>
          <w:b/>
          <w:bCs/>
          <w:lang w:val="en-US" w:eastAsia="ja-JP"/>
        </w:rPr>
        <w:t>1</w:t>
      </w:r>
      <w:r w:rsidRPr="00B238E0">
        <w:rPr>
          <w:lang w:val="en-US" w:eastAsia="ja-JP"/>
        </w:rPr>
        <w:t xml:space="preserve">: Extending positioning support to RRC idle and inactive states improves the scalability of positioning support while also minimizing the signaling overhead. </w:t>
      </w:r>
    </w:p>
    <w:p w14:paraId="6D74878D" w14:textId="77777777" w:rsidR="003D3F36" w:rsidRPr="00B238E0" w:rsidRDefault="003D3F36" w:rsidP="003D3F36">
      <w:pPr>
        <w:rPr>
          <w:lang w:val="en-US" w:eastAsia="ja-JP"/>
        </w:rPr>
      </w:pPr>
      <w:r w:rsidRPr="003D3F36">
        <w:rPr>
          <w:b/>
          <w:bCs/>
        </w:rPr>
        <w:t>Observation</w:t>
      </w:r>
      <w:r>
        <w:rPr>
          <w:b/>
          <w:bCs/>
        </w:rPr>
        <w:t xml:space="preserve"> 2</w:t>
      </w:r>
      <w:r w:rsidRPr="00B238E0">
        <w:rPr>
          <w:lang w:val="en-US" w:eastAsia="ja-JP"/>
        </w:rPr>
        <w:t xml:space="preserve">: Positioning support in idle and inactive modes reduces the latency of positioning. </w:t>
      </w:r>
    </w:p>
    <w:p w14:paraId="5DD22B04" w14:textId="77777777" w:rsidR="003D3F36" w:rsidRPr="00B238E0" w:rsidRDefault="003D3F36" w:rsidP="003D3F36">
      <w:pPr>
        <w:rPr>
          <w:lang w:val="en-US" w:eastAsia="ja-JP"/>
        </w:rPr>
      </w:pPr>
      <w:r w:rsidRPr="00B238E0">
        <w:rPr>
          <w:b/>
          <w:bCs/>
          <w:lang w:val="en-US" w:eastAsia="ja-JP"/>
        </w:rPr>
        <w:t xml:space="preserve">Observation </w:t>
      </w:r>
      <w:r>
        <w:rPr>
          <w:b/>
          <w:bCs/>
          <w:lang w:val="en-US" w:eastAsia="ja-JP"/>
        </w:rPr>
        <w:t>3</w:t>
      </w:r>
      <w:r w:rsidRPr="00B238E0">
        <w:rPr>
          <w:b/>
          <w:bCs/>
          <w:lang w:val="en-US" w:eastAsia="ja-JP"/>
        </w:rPr>
        <w:t>:</w:t>
      </w:r>
      <w:r w:rsidRPr="00B238E0">
        <w:rPr>
          <w:lang w:val="en-US" w:eastAsia="ja-JP"/>
        </w:rPr>
        <w:t xml:space="preserve"> Extending positioning support to RRC idle and inactive states decreases UE power consumption. </w:t>
      </w:r>
    </w:p>
    <w:p w14:paraId="62C90E18" w14:textId="3984A3B6" w:rsidR="003D3F36" w:rsidRPr="00B238E0" w:rsidRDefault="003D3F36" w:rsidP="003D3F36">
      <w:pPr>
        <w:rPr>
          <w:lang w:val="en-US" w:eastAsia="ja-JP"/>
        </w:rPr>
      </w:pPr>
      <w:r w:rsidRPr="00B238E0">
        <w:rPr>
          <w:b/>
          <w:bCs/>
          <w:lang w:val="en-US" w:eastAsia="ja-JP"/>
        </w:rPr>
        <w:t>Proposal 1:</w:t>
      </w:r>
      <w:r w:rsidRPr="00B238E0">
        <w:rPr>
          <w:lang w:val="en-US" w:eastAsia="ja-JP"/>
        </w:rPr>
        <w:t xml:space="preserve"> Support RRC inactive and idle mode positioning for at least DL RAT-dependent positioning methods. </w:t>
      </w:r>
    </w:p>
    <w:p w14:paraId="562EA029" w14:textId="77777777" w:rsidR="003D3F36" w:rsidRPr="00B238E0" w:rsidRDefault="003D3F36" w:rsidP="003D3F36">
      <w:pPr>
        <w:rPr>
          <w:lang w:val="en-US" w:eastAsia="ja-JP"/>
        </w:rPr>
      </w:pPr>
      <w:r w:rsidRPr="003D3F36">
        <w:rPr>
          <w:b/>
          <w:bCs/>
          <w:lang w:val="en-US" w:eastAsia="ja-JP"/>
        </w:rPr>
        <w:t xml:space="preserve">Proposal </w:t>
      </w:r>
      <w:r>
        <w:rPr>
          <w:b/>
          <w:bCs/>
          <w:lang w:val="en-US" w:eastAsia="ja-JP"/>
        </w:rPr>
        <w:t>2</w:t>
      </w:r>
      <w:r w:rsidRPr="00B238E0">
        <w:rPr>
          <w:lang w:val="en-US" w:eastAsia="ja-JP"/>
        </w:rPr>
        <w:t xml:space="preserve">: Support of DL RAT-dependent positioning methods for idle and inactive modes should include </w:t>
      </w:r>
      <w:r>
        <w:rPr>
          <w:lang w:val="en-US" w:eastAsia="ja-JP"/>
        </w:rPr>
        <w:t>at least</w:t>
      </w:r>
      <w:r w:rsidRPr="00B238E0">
        <w:rPr>
          <w:lang w:val="en-US" w:eastAsia="ja-JP"/>
        </w:rPr>
        <w:t xml:space="preserve"> measurement of DL PRS and reporting of measurements without moving to RRC connected state. </w:t>
      </w:r>
    </w:p>
    <w:p w14:paraId="55C31EE2" w14:textId="77777777" w:rsidR="003D3F36" w:rsidRPr="00B238E0" w:rsidRDefault="003D3F36" w:rsidP="003D3F36">
      <w:pPr>
        <w:rPr>
          <w:lang w:val="en-US" w:eastAsia="ja-JP"/>
        </w:rPr>
      </w:pPr>
      <w:r w:rsidRPr="00B238E0">
        <w:rPr>
          <w:b/>
          <w:bCs/>
          <w:lang w:val="en-US" w:eastAsia="ja-JP"/>
        </w:rPr>
        <w:t xml:space="preserve">Proposal </w:t>
      </w:r>
      <w:r>
        <w:rPr>
          <w:b/>
          <w:bCs/>
          <w:lang w:val="en-US" w:eastAsia="ja-JP"/>
        </w:rPr>
        <w:t>3</w:t>
      </w:r>
      <w:r w:rsidRPr="00B238E0">
        <w:rPr>
          <w:b/>
          <w:bCs/>
          <w:lang w:val="en-US" w:eastAsia="ja-JP"/>
        </w:rPr>
        <w:t>:</w:t>
      </w:r>
      <w:r w:rsidRPr="00B238E0">
        <w:rPr>
          <w:lang w:val="en-US" w:eastAsia="ja-JP"/>
        </w:rPr>
        <w:t xml:space="preserve"> RAN1 to study if/how UL or DL+UL RAT-dependent positioning methods could also be supported in RRC inactive and idle modes. </w:t>
      </w:r>
    </w:p>
    <w:p w14:paraId="52AF48EA" w14:textId="77777777" w:rsidR="003D3F36" w:rsidRPr="00B238E0" w:rsidRDefault="003D3F36" w:rsidP="003D3F36">
      <w:pPr>
        <w:jc w:val="both"/>
        <w:rPr>
          <w:lang w:val="en-US"/>
        </w:rPr>
      </w:pPr>
      <w:r w:rsidRPr="00B238E0">
        <w:rPr>
          <w:b/>
          <w:bCs/>
          <w:lang w:val="en-US"/>
        </w:rPr>
        <w:lastRenderedPageBreak/>
        <w:t xml:space="preserve">Observation </w:t>
      </w:r>
      <w:r>
        <w:rPr>
          <w:b/>
          <w:bCs/>
          <w:lang w:val="en-US"/>
        </w:rPr>
        <w:t>4</w:t>
      </w:r>
      <w:r w:rsidRPr="00B238E0">
        <w:rPr>
          <w:lang w:val="en-US"/>
        </w:rPr>
        <w:t xml:space="preserve">: Rel-16 UL TPC techniques have some limitations which negatively impact the performance in terms of achievable positioning accuracy of UL techniques. </w:t>
      </w:r>
    </w:p>
    <w:p w14:paraId="4094F865" w14:textId="52482557" w:rsidR="00CD4001" w:rsidRDefault="003D3F36" w:rsidP="003D3F36">
      <w:pPr>
        <w:jc w:val="both"/>
        <w:rPr>
          <w:lang w:val="en-US" w:eastAsia="ja-JP"/>
        </w:rPr>
      </w:pPr>
      <w:r w:rsidRPr="00B238E0">
        <w:rPr>
          <w:b/>
          <w:bCs/>
          <w:lang w:val="en-US" w:eastAsia="ja-JP"/>
        </w:rPr>
        <w:t xml:space="preserve">Proposal </w:t>
      </w:r>
      <w:r>
        <w:rPr>
          <w:b/>
          <w:bCs/>
          <w:lang w:val="en-US" w:eastAsia="ja-JP"/>
        </w:rPr>
        <w:t>4</w:t>
      </w:r>
      <w:r w:rsidRPr="00B238E0">
        <w:rPr>
          <w:lang w:val="en-US" w:eastAsia="ja-JP"/>
        </w:rPr>
        <w:t xml:space="preserve">: RAN1 to study enhancements on transmit power control for UL </w:t>
      </w:r>
      <w:r>
        <w:rPr>
          <w:lang w:val="en-US" w:eastAsia="ja-JP"/>
        </w:rPr>
        <w:t>and UL+DL</w:t>
      </w:r>
      <w:r w:rsidRPr="00B238E0">
        <w:rPr>
          <w:lang w:val="en-US" w:eastAsia="ja-JP"/>
        </w:rPr>
        <w:t xml:space="preserve"> positioning methods</w:t>
      </w:r>
      <w:r>
        <w:rPr>
          <w:lang w:val="en-US" w:eastAsia="ja-JP"/>
        </w:rPr>
        <w:t>, e.g., study a new procedure for how serving gNB get</w:t>
      </w:r>
      <w:r w:rsidR="00411B1D">
        <w:rPr>
          <w:lang w:val="en-US" w:eastAsia="ja-JP"/>
        </w:rPr>
        <w:t>s</w:t>
      </w:r>
      <w:r>
        <w:rPr>
          <w:lang w:val="en-US" w:eastAsia="ja-JP"/>
        </w:rPr>
        <w:t xml:space="preserve"> TPC parameters from neighbor gNBs/TRPs.  </w:t>
      </w:r>
    </w:p>
    <w:p w14:paraId="54534048" w14:textId="77777777" w:rsidR="003D3F36" w:rsidRPr="00B238E0" w:rsidRDefault="003D3F36" w:rsidP="003D3F36">
      <w:pPr>
        <w:rPr>
          <w:lang w:val="en-US" w:eastAsia="ja-JP"/>
        </w:rPr>
      </w:pPr>
      <w:r w:rsidRPr="00B238E0">
        <w:rPr>
          <w:b/>
          <w:bCs/>
          <w:lang w:val="en-US" w:eastAsia="ja-JP"/>
        </w:rPr>
        <w:t xml:space="preserve">Proposal </w:t>
      </w:r>
      <w:r>
        <w:rPr>
          <w:b/>
          <w:bCs/>
          <w:lang w:val="en-US" w:eastAsia="ja-JP"/>
        </w:rPr>
        <w:t>5</w:t>
      </w:r>
      <w:r w:rsidRPr="00B238E0">
        <w:rPr>
          <w:lang w:val="en-US" w:eastAsia="ja-JP"/>
        </w:rPr>
        <w:t xml:space="preserve">: </w:t>
      </w:r>
      <w:r w:rsidRPr="003D3F36">
        <w:rPr>
          <w:lang w:val="en-US"/>
        </w:rPr>
        <w:t>RAN1 to study NLOS identification and reporting.</w:t>
      </w:r>
    </w:p>
    <w:p w14:paraId="5352D1EB" w14:textId="77777777" w:rsidR="003D3F36" w:rsidRPr="00B238E0" w:rsidRDefault="003D3F36" w:rsidP="003D3F36">
      <w:pPr>
        <w:rPr>
          <w:lang w:val="en-US"/>
        </w:rPr>
      </w:pPr>
      <w:r w:rsidRPr="00B238E0">
        <w:rPr>
          <w:b/>
          <w:lang w:val="en-US"/>
        </w:rPr>
        <w:t xml:space="preserve">Observation </w:t>
      </w:r>
      <w:r>
        <w:rPr>
          <w:b/>
          <w:lang w:val="en-US"/>
        </w:rPr>
        <w:t>5</w:t>
      </w:r>
      <w:r w:rsidRPr="00B238E0">
        <w:rPr>
          <w:b/>
          <w:lang w:val="en-US"/>
        </w:rPr>
        <w:t>:</w:t>
      </w:r>
      <w:r w:rsidRPr="00B238E0">
        <w:rPr>
          <w:lang w:val="en-US"/>
        </w:rPr>
        <w:t xml:space="preserve"> The measurement overhead for DL PRS reception at FR2 may be quite high, </w:t>
      </w:r>
      <w:proofErr w:type="gramStart"/>
      <w:r w:rsidRPr="00B238E0">
        <w:rPr>
          <w:lang w:val="en-US"/>
        </w:rPr>
        <w:t>in particular when</w:t>
      </w:r>
      <w:proofErr w:type="gramEnd"/>
      <w:r w:rsidRPr="00B238E0">
        <w:rPr>
          <w:lang w:val="en-US"/>
        </w:rPr>
        <w:t xml:space="preserve"> UE RX beam sweeping is needed. </w:t>
      </w:r>
    </w:p>
    <w:p w14:paraId="2B4BFD76" w14:textId="77777777" w:rsidR="003D3F36" w:rsidRPr="00B238E0" w:rsidRDefault="003D3F36" w:rsidP="003D3F36">
      <w:pPr>
        <w:rPr>
          <w:lang w:val="en-US"/>
        </w:rPr>
      </w:pPr>
      <w:r w:rsidRPr="00B238E0">
        <w:rPr>
          <w:b/>
          <w:lang w:val="en-US"/>
        </w:rPr>
        <w:t xml:space="preserve">Observation </w:t>
      </w:r>
      <w:r>
        <w:rPr>
          <w:b/>
          <w:lang w:val="en-US"/>
        </w:rPr>
        <w:t>6</w:t>
      </w:r>
      <w:r w:rsidRPr="00B238E0">
        <w:rPr>
          <w:b/>
          <w:lang w:val="en-US"/>
        </w:rPr>
        <w:t xml:space="preserve">: </w:t>
      </w:r>
      <w:r w:rsidRPr="00B238E0">
        <w:rPr>
          <w:lang w:val="en-US"/>
        </w:rPr>
        <w:t xml:space="preserve">Knowing </w:t>
      </w:r>
      <w:proofErr w:type="spellStart"/>
      <w:r w:rsidRPr="00B238E0">
        <w:rPr>
          <w:lang w:val="en-US"/>
        </w:rPr>
        <w:t>apriori</w:t>
      </w:r>
      <w:proofErr w:type="spellEnd"/>
      <w:r w:rsidRPr="00B238E0">
        <w:rPr>
          <w:lang w:val="en-US"/>
        </w:rPr>
        <w:t xml:space="preserve"> which DL PRS resources (i.e., beams) the UE should measure within a DL PRS resource set would be beneficial from a measurement overhead point of view. </w:t>
      </w:r>
    </w:p>
    <w:p w14:paraId="7ACA40A0" w14:textId="77777777" w:rsidR="003D3F36" w:rsidRPr="00B238E0" w:rsidRDefault="003D3F36" w:rsidP="003D3F36">
      <w:pPr>
        <w:rPr>
          <w:lang w:val="en-US"/>
        </w:rPr>
      </w:pPr>
      <w:r w:rsidRPr="00B238E0">
        <w:rPr>
          <w:b/>
          <w:lang w:val="en-US"/>
        </w:rPr>
        <w:t xml:space="preserve">Observation </w:t>
      </w:r>
      <w:r>
        <w:rPr>
          <w:b/>
          <w:lang w:val="en-US"/>
        </w:rPr>
        <w:t>7</w:t>
      </w:r>
      <w:r w:rsidRPr="00B238E0">
        <w:rPr>
          <w:b/>
          <w:lang w:val="en-US"/>
        </w:rPr>
        <w:t>:</w:t>
      </w:r>
      <w:r w:rsidRPr="00B238E0">
        <w:rPr>
          <w:lang w:val="en-US"/>
        </w:rPr>
        <w:t xml:space="preserve"> QCL information alone is not </w:t>
      </w:r>
      <w:proofErr w:type="gramStart"/>
      <w:r w:rsidRPr="00B238E0">
        <w:rPr>
          <w:lang w:val="en-US"/>
        </w:rPr>
        <w:t>sufficient</w:t>
      </w:r>
      <w:proofErr w:type="gramEnd"/>
      <w:r w:rsidRPr="00B238E0">
        <w:rPr>
          <w:lang w:val="en-US"/>
        </w:rPr>
        <w:t xml:space="preserve"> to help reduce the DL PRS measurement overhead.</w:t>
      </w:r>
    </w:p>
    <w:p w14:paraId="3C1E2918" w14:textId="77777777" w:rsidR="003D3F36" w:rsidRPr="003D3F36" w:rsidRDefault="003D3F36" w:rsidP="003D3F36">
      <w:pPr>
        <w:rPr>
          <w:rStyle w:val="normaltextrun"/>
          <w:lang w:val="en-US" w:eastAsia="ja-JP"/>
        </w:rPr>
      </w:pPr>
      <w:r w:rsidRPr="00B238E0">
        <w:rPr>
          <w:b/>
          <w:bCs/>
          <w:lang w:val="en-US"/>
        </w:rPr>
        <w:t xml:space="preserve">Proposal </w:t>
      </w:r>
      <w:r>
        <w:rPr>
          <w:b/>
          <w:bCs/>
          <w:lang w:val="en-US"/>
        </w:rPr>
        <w:t>6</w:t>
      </w:r>
      <w:r w:rsidRPr="00B238E0">
        <w:rPr>
          <w:lang w:val="en-US"/>
        </w:rPr>
        <w:t>: RAN1 to study complexity reductions for RAT-</w:t>
      </w:r>
      <w:proofErr w:type="spellStart"/>
      <w:r w:rsidRPr="00B238E0">
        <w:rPr>
          <w:lang w:val="en-US"/>
        </w:rPr>
        <w:t>depedenet</w:t>
      </w:r>
      <w:proofErr w:type="spellEnd"/>
      <w:r w:rsidRPr="00B238E0">
        <w:rPr>
          <w:lang w:val="en-US"/>
        </w:rPr>
        <w:t xml:space="preserve"> positioning </w:t>
      </w:r>
      <w:proofErr w:type="spellStart"/>
      <w:r>
        <w:rPr>
          <w:lang w:val="en-US"/>
        </w:rPr>
        <w:t>techinques</w:t>
      </w:r>
      <w:proofErr w:type="spellEnd"/>
      <w:r w:rsidRPr="00B238E0">
        <w:rPr>
          <w:lang w:val="en-US"/>
        </w:rPr>
        <w:t xml:space="preserve"> with a focus on FR2 </w:t>
      </w:r>
      <w:r>
        <w:rPr>
          <w:lang w:val="en-US"/>
        </w:rPr>
        <w:t>operations</w:t>
      </w:r>
      <w:r w:rsidRPr="00B238E0">
        <w:rPr>
          <w:lang w:val="en-US"/>
        </w:rPr>
        <w:t>.</w:t>
      </w:r>
    </w:p>
    <w:p w14:paraId="2C093F88" w14:textId="77777777" w:rsidR="003D3F36" w:rsidRDefault="003D3F36" w:rsidP="003D3F36">
      <w:pPr>
        <w:rPr>
          <w:b/>
          <w:bCs/>
          <w:lang w:val="en-US" w:eastAsia="ja-JP"/>
        </w:rPr>
      </w:pPr>
      <w:r>
        <w:rPr>
          <w:b/>
          <w:bCs/>
          <w:lang w:val="en-US" w:eastAsia="ja-JP"/>
        </w:rPr>
        <w:t xml:space="preserve">Observation 8: </w:t>
      </w:r>
      <w:r w:rsidRPr="003D3F36">
        <w:rPr>
          <w:lang w:val="en-US" w:eastAsia="ja-JP"/>
        </w:rPr>
        <w:t>On-demand PRS has the benefit of higher network efficiency.</w:t>
      </w:r>
      <w:r>
        <w:rPr>
          <w:b/>
          <w:bCs/>
          <w:lang w:val="en-US" w:eastAsia="ja-JP"/>
        </w:rPr>
        <w:t xml:space="preserve"> </w:t>
      </w:r>
    </w:p>
    <w:p w14:paraId="79D703B8" w14:textId="77777777" w:rsidR="003D3F36" w:rsidRDefault="003D3F36" w:rsidP="003D3F36">
      <w:pPr>
        <w:rPr>
          <w:b/>
          <w:bCs/>
          <w:lang w:val="en-US" w:eastAsia="ja-JP"/>
        </w:rPr>
      </w:pPr>
      <w:r>
        <w:rPr>
          <w:b/>
          <w:bCs/>
          <w:lang w:val="en-US" w:eastAsia="ja-JP"/>
        </w:rPr>
        <w:t xml:space="preserve">Observation 9: </w:t>
      </w:r>
      <w:r w:rsidRPr="003D3F36">
        <w:rPr>
          <w:lang w:val="en-US" w:eastAsia="ja-JP"/>
        </w:rPr>
        <w:t xml:space="preserve">Dynamic PRS has the benefit of adapting to the current positioning requirements in a network efficient way. </w:t>
      </w:r>
    </w:p>
    <w:p w14:paraId="48B69657" w14:textId="47D680ED" w:rsidR="003D3F36" w:rsidRPr="00B238E0" w:rsidRDefault="003D3F36" w:rsidP="003D3F36">
      <w:pPr>
        <w:rPr>
          <w:lang w:val="en-US" w:eastAsia="ja-JP"/>
        </w:rPr>
      </w:pPr>
      <w:r w:rsidRPr="00B238E0">
        <w:rPr>
          <w:b/>
          <w:bCs/>
          <w:lang w:val="en-US" w:eastAsia="ja-JP"/>
        </w:rPr>
        <w:t xml:space="preserve">Proposal </w:t>
      </w:r>
      <w:r>
        <w:rPr>
          <w:b/>
          <w:bCs/>
          <w:lang w:val="en-US" w:eastAsia="ja-JP"/>
        </w:rPr>
        <w:t>7</w:t>
      </w:r>
      <w:r w:rsidRPr="00B238E0">
        <w:rPr>
          <w:lang w:val="en-US" w:eastAsia="ja-JP"/>
        </w:rPr>
        <w:t>: Study mechanism</w:t>
      </w:r>
      <w:r w:rsidR="00411B1D">
        <w:rPr>
          <w:lang w:val="en-US" w:eastAsia="ja-JP"/>
        </w:rPr>
        <w:t>s</w:t>
      </w:r>
      <w:r w:rsidRPr="00B238E0">
        <w:rPr>
          <w:lang w:val="en-US" w:eastAsia="ja-JP"/>
        </w:rPr>
        <w:t xml:space="preserve"> to enable optimized PRS transmission by the network</w:t>
      </w:r>
    </w:p>
    <w:p w14:paraId="1FB2620C" w14:textId="77777777" w:rsidR="003D3F36" w:rsidRPr="00B238E0" w:rsidRDefault="003D3F36" w:rsidP="003D3F36">
      <w:pPr>
        <w:rPr>
          <w:lang w:val="en-US" w:eastAsia="ja-JP"/>
        </w:rPr>
      </w:pPr>
      <w:r w:rsidRPr="00B238E0">
        <w:rPr>
          <w:b/>
          <w:bCs/>
          <w:lang w:val="en-US" w:eastAsia="ja-JP"/>
        </w:rPr>
        <w:t xml:space="preserve">Proposal </w:t>
      </w:r>
      <w:r>
        <w:rPr>
          <w:b/>
          <w:bCs/>
          <w:lang w:val="en-US" w:eastAsia="ja-JP"/>
        </w:rPr>
        <w:t>8</w:t>
      </w:r>
      <w:r w:rsidRPr="00B238E0">
        <w:rPr>
          <w:lang w:val="en-US" w:eastAsia="ja-JP"/>
        </w:rPr>
        <w:t xml:space="preserve">: Study mechanisms to support dynamic PRS configuration in UE dedicated manner to support UE specific positioning needs. Note: This may have RAN2 impact.  </w:t>
      </w:r>
    </w:p>
    <w:p w14:paraId="4B158882" w14:textId="77777777" w:rsidR="003D3F36" w:rsidRDefault="003D3F36" w:rsidP="003D3F36">
      <w:pPr>
        <w:rPr>
          <w:lang w:val="en-US" w:eastAsia="ja-JP"/>
        </w:rPr>
      </w:pPr>
      <w:r w:rsidRPr="00B238E0">
        <w:rPr>
          <w:b/>
          <w:bCs/>
          <w:lang w:val="en-US" w:eastAsia="ja-JP"/>
        </w:rPr>
        <w:t xml:space="preserve">Proposal </w:t>
      </w:r>
      <w:r>
        <w:rPr>
          <w:b/>
          <w:bCs/>
          <w:lang w:val="en-US" w:eastAsia="ja-JP"/>
        </w:rPr>
        <w:t>9</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p>
    <w:p w14:paraId="127175B9" w14:textId="77777777" w:rsidR="003D3F36" w:rsidRPr="00B238E0" w:rsidRDefault="003D3F36" w:rsidP="003D3F36">
      <w:pPr>
        <w:rPr>
          <w:lang w:val="en-US" w:eastAsia="ja-JP"/>
        </w:rPr>
      </w:pPr>
      <w:r w:rsidRPr="003D3F36">
        <w:rPr>
          <w:b/>
          <w:bCs/>
          <w:lang w:val="en-US" w:eastAsia="ja-JP"/>
        </w:rPr>
        <w:t>Proposal 10</w:t>
      </w:r>
      <w:r w:rsidRPr="003D3F36">
        <w:rPr>
          <w:lang w:val="en-US" w:eastAsia="ja-JP"/>
        </w:rPr>
        <w:t>:</w:t>
      </w:r>
      <w:r w:rsidRPr="00B238E0">
        <w:rPr>
          <w:lang w:val="en-US" w:eastAsia="ja-JP"/>
        </w:rPr>
        <w:t xml:space="preserve"> RAN1 should only focus on physical layer aspects when discussing </w:t>
      </w:r>
      <w:r>
        <w:rPr>
          <w:lang w:val="en-US" w:eastAsia="ja-JP"/>
        </w:rPr>
        <w:t xml:space="preserve">enhancements on </w:t>
      </w:r>
      <w:r w:rsidRPr="00B238E0">
        <w:rPr>
          <w:lang w:val="en-US" w:eastAsia="ja-JP"/>
        </w:rPr>
        <w:t>latency reduction for positioning.</w:t>
      </w:r>
    </w:p>
    <w:p w14:paraId="044B2D9E" w14:textId="007F3F1A" w:rsidR="003D3F36" w:rsidRPr="00B238E0" w:rsidRDefault="003D3F36" w:rsidP="003D3F36">
      <w:pPr>
        <w:rPr>
          <w:lang w:val="en-US" w:eastAsia="ja-JP"/>
        </w:rPr>
      </w:pPr>
      <w:r w:rsidRPr="003D3F36">
        <w:rPr>
          <w:b/>
          <w:bCs/>
          <w:lang w:val="en-US" w:eastAsia="ja-JP"/>
        </w:rPr>
        <w:t>Proposal 11</w:t>
      </w:r>
      <w:r w:rsidRPr="003D3F36">
        <w:rPr>
          <w:lang w:val="en-US" w:eastAsia="ja-JP"/>
        </w:rPr>
        <w:t>:</w:t>
      </w:r>
      <w:r w:rsidRPr="00B238E0">
        <w:rPr>
          <w:lang w:val="en-US" w:eastAsia="ja-JP"/>
        </w:rPr>
        <w:t xml:space="preserve"> Methods to reduce the delay in</w:t>
      </w:r>
      <w:r w:rsidR="00411B1D">
        <w:rPr>
          <w:lang w:val="en-US" w:eastAsia="ja-JP"/>
        </w:rPr>
        <w:t xml:space="preserve"> the</w:t>
      </w:r>
      <w:r w:rsidRPr="00B238E0">
        <w:rPr>
          <w:lang w:val="en-US" w:eastAsia="ja-JP"/>
        </w:rPr>
        <w:t xml:space="preserve"> positioning measurement report should be studied.</w:t>
      </w:r>
    </w:p>
    <w:p w14:paraId="37BC77F8" w14:textId="28BECC10" w:rsidR="003D3F36" w:rsidRPr="003D3F36" w:rsidRDefault="003D3F36" w:rsidP="003D3F36">
      <w:pPr>
        <w:rPr>
          <w:rFonts w:eastAsia="Times New Roman"/>
          <w:lang w:val="en-US"/>
        </w:rPr>
      </w:pPr>
      <w:r w:rsidRPr="003D2DF0">
        <w:rPr>
          <w:rFonts w:eastAsia="Times New Roman"/>
          <w:b/>
          <w:lang w:val="en-US"/>
        </w:rPr>
        <w:t>Observation</w:t>
      </w:r>
      <w:r>
        <w:rPr>
          <w:rFonts w:eastAsia="Times New Roman"/>
          <w:b/>
          <w:lang w:val="en-US"/>
        </w:rPr>
        <w:t xml:space="preserve"> 10</w:t>
      </w:r>
      <w:r w:rsidRPr="003D2DF0">
        <w:rPr>
          <w:rFonts w:eastAsia="Times New Roman"/>
          <w:lang w:val="en-US"/>
        </w:rPr>
        <w:t xml:space="preserve">: When SRS-Positioning </w:t>
      </w:r>
      <w:r w:rsidR="00411B1D">
        <w:rPr>
          <w:rFonts w:eastAsia="Times New Roman"/>
          <w:lang w:val="en-US"/>
        </w:rPr>
        <w:t xml:space="preserve">is </w:t>
      </w:r>
      <w:r w:rsidRPr="003D2DF0">
        <w:rPr>
          <w:rFonts w:eastAsia="Times New Roman"/>
          <w:lang w:val="en-US"/>
        </w:rPr>
        <w:t>transmit</w:t>
      </w:r>
      <w:r w:rsidR="00411B1D">
        <w:rPr>
          <w:rFonts w:eastAsia="Times New Roman"/>
          <w:lang w:val="en-US"/>
        </w:rPr>
        <w:t>ted</w:t>
      </w:r>
      <w:r w:rsidRPr="003D2DF0">
        <w:rPr>
          <w:rFonts w:eastAsia="Times New Roman"/>
          <w:lang w:val="en-US"/>
        </w:rPr>
        <w:t xml:space="preserve"> toward a neighbor cell, serving-cell centric TA control mechanism causes inter-UE interference and hearability degradation in the RX neighbor cell.</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7777777" w:rsidR="004812B9" w:rsidRPr="00B238E0" w:rsidRDefault="004812B9" w:rsidP="004812B9">
      <w:pPr>
        <w:spacing w:line="259" w:lineRule="auto"/>
        <w:rPr>
          <w:color w:val="000000" w:themeColor="text1"/>
          <w:lang w:val="en-US"/>
        </w:rPr>
      </w:pPr>
      <w:r w:rsidRPr="00B238E0">
        <w:rPr>
          <w:color w:val="000000" w:themeColor="text1"/>
          <w:lang w:val="en-US"/>
        </w:rPr>
        <w:t xml:space="preserve">[1] RP-193237, New SID on NR Positioning Enhancements, Qualcomm. </w:t>
      </w:r>
    </w:p>
    <w:p w14:paraId="28940887" w14:textId="24E50376" w:rsidR="004812B9" w:rsidRPr="00B238E0" w:rsidRDefault="004812B9" w:rsidP="004812B9">
      <w:pPr>
        <w:spacing w:line="259" w:lineRule="auto"/>
        <w:rPr>
          <w:color w:val="000000" w:themeColor="text1"/>
          <w:lang w:val="en-US"/>
        </w:rPr>
      </w:pPr>
      <w:r w:rsidRPr="00B238E0">
        <w:rPr>
          <w:color w:val="000000" w:themeColor="text1"/>
          <w:lang w:val="en-US"/>
        </w:rPr>
        <w:t>[2] R1-</w:t>
      </w:r>
      <w:r w:rsidR="002240B4" w:rsidRPr="00B238E0">
        <w:rPr>
          <w:color w:val="000000" w:themeColor="text1"/>
          <w:lang w:val="en-US"/>
        </w:rPr>
        <w:t>200</w:t>
      </w:r>
      <w:r w:rsidR="00226FB3" w:rsidRPr="003D3F36">
        <w:rPr>
          <w:color w:val="000000" w:themeColor="text1"/>
          <w:lang w:val="en-US"/>
        </w:rPr>
        <w:t>6427</w:t>
      </w:r>
      <w:r w:rsidR="00226FB3">
        <w:rPr>
          <w:color w:val="000000" w:themeColor="text1"/>
          <w:lang w:val="en-US"/>
        </w:rPr>
        <w:t>, Additional scenarios for evaluation of NR Positioning, Nokia, Nokia Shanghai Bell.</w:t>
      </w:r>
    </w:p>
    <w:p w14:paraId="2291F78D" w14:textId="00C28662" w:rsidR="00B54445" w:rsidRPr="00B238E0" w:rsidRDefault="004812B9" w:rsidP="003273C5">
      <w:pPr>
        <w:spacing w:line="259" w:lineRule="auto"/>
        <w:rPr>
          <w:color w:val="000000" w:themeColor="text1"/>
          <w:lang w:val="en-US"/>
        </w:rPr>
      </w:pPr>
      <w:r w:rsidRPr="00B238E0">
        <w:rPr>
          <w:color w:val="000000" w:themeColor="text1"/>
          <w:lang w:val="en-US"/>
        </w:rPr>
        <w:t>[3] R1-200</w:t>
      </w:r>
      <w:r w:rsidR="00226FB3" w:rsidRPr="003D3F36">
        <w:rPr>
          <w:color w:val="000000" w:themeColor="text1"/>
          <w:lang w:val="en-US"/>
        </w:rPr>
        <w:t>6428</w:t>
      </w:r>
      <w:r w:rsidR="00226FB3">
        <w:rPr>
          <w:color w:val="000000" w:themeColor="text1"/>
          <w:lang w:val="en-US"/>
        </w:rPr>
        <w:t>, Initial results on evaluation of achievable positioning accuracy and latency, Nokia, Nokia Shanghai Bell.</w:t>
      </w:r>
      <w:r w:rsidRPr="00B238E0">
        <w:rPr>
          <w:color w:val="000000" w:themeColor="text1"/>
          <w:lang w:val="en-US"/>
        </w:rPr>
        <w:t xml:space="preserve">  </w:t>
      </w:r>
    </w:p>
    <w:p w14:paraId="4812A1FD" w14:textId="6247CF23" w:rsidR="00BE5BC5" w:rsidRDefault="00930ABA" w:rsidP="00930ABA">
      <w:pPr>
        <w:spacing w:line="259" w:lineRule="auto"/>
        <w:rPr>
          <w:color w:val="000000" w:themeColor="text1"/>
          <w:lang w:val="en-US"/>
        </w:rPr>
      </w:pPr>
      <w:r w:rsidRPr="00B238E0">
        <w:rPr>
          <w:color w:val="000000" w:themeColor="text1"/>
          <w:lang w:val="en-US"/>
        </w:rPr>
        <w:t>[4] RP-192412, Email Summary on NR Positioning, Qualcomm.</w:t>
      </w:r>
    </w:p>
    <w:p w14:paraId="77E25F2F" w14:textId="2B9704D1" w:rsidR="00B70F2E" w:rsidRPr="00B238E0" w:rsidRDefault="00B70F2E" w:rsidP="00930ABA">
      <w:pPr>
        <w:spacing w:line="259" w:lineRule="auto"/>
        <w:rPr>
          <w:color w:val="000000" w:themeColor="text1"/>
          <w:lang w:val="en-US"/>
        </w:rPr>
      </w:pPr>
      <w:r>
        <w:rPr>
          <w:color w:val="000000" w:themeColor="text1"/>
          <w:lang w:val="en-US"/>
        </w:rPr>
        <w:t xml:space="preserve">[5] </w:t>
      </w:r>
      <w:r w:rsidRPr="00B70F2E">
        <w:rPr>
          <w:color w:val="000000" w:themeColor="text1"/>
          <w:lang w:val="en-US"/>
        </w:rPr>
        <w:t>R2-2007128</w:t>
      </w:r>
      <w:r>
        <w:rPr>
          <w:color w:val="000000" w:themeColor="text1"/>
          <w:lang w:val="en-US"/>
        </w:rPr>
        <w:t xml:space="preserve">, </w:t>
      </w:r>
      <w:r w:rsidRPr="00B70F2E">
        <w:rPr>
          <w:color w:val="000000" w:themeColor="text1"/>
          <w:lang w:val="en-US"/>
        </w:rPr>
        <w:t>“On-demand and dynamic PRS configuration”</w:t>
      </w:r>
      <w:r>
        <w:rPr>
          <w:color w:val="000000" w:themeColor="text1"/>
          <w:lang w:val="en-US"/>
        </w:rPr>
        <w:t>, Nokia, Nokia Shanghai Bell.</w:t>
      </w: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C35E2" w14:textId="77777777" w:rsidR="00DC5B01" w:rsidRDefault="00DC5B01">
      <w:r>
        <w:separator/>
      </w:r>
    </w:p>
  </w:endnote>
  <w:endnote w:type="continuationSeparator" w:id="0">
    <w:p w14:paraId="6F3384A2" w14:textId="77777777" w:rsidR="00DC5B01" w:rsidRDefault="00DC5B01">
      <w:r>
        <w:continuationSeparator/>
      </w:r>
    </w:p>
  </w:endnote>
  <w:endnote w:type="continuationNotice" w:id="1">
    <w:p w14:paraId="531EA470" w14:textId="77777777" w:rsidR="00DC5B01" w:rsidRDefault="00DC5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E6D77" w14:textId="77777777" w:rsidR="00DC5B01" w:rsidRDefault="00DC5B01">
      <w:r>
        <w:separator/>
      </w:r>
    </w:p>
  </w:footnote>
  <w:footnote w:type="continuationSeparator" w:id="0">
    <w:p w14:paraId="233CEFB0" w14:textId="77777777" w:rsidR="00DC5B01" w:rsidRDefault="00DC5B01">
      <w:r>
        <w:continuationSeparator/>
      </w:r>
    </w:p>
  </w:footnote>
  <w:footnote w:type="continuationNotice" w:id="1">
    <w:p w14:paraId="418752D9" w14:textId="77777777" w:rsidR="00DC5B01" w:rsidRDefault="00DC5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0A862F0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D0C230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2"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32"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8"/>
  </w:num>
  <w:num w:numId="3">
    <w:abstractNumId w:val="13"/>
  </w:num>
  <w:num w:numId="4">
    <w:abstractNumId w:val="21"/>
  </w:num>
  <w:num w:numId="5">
    <w:abstractNumId w:val="10"/>
  </w:num>
  <w:num w:numId="6">
    <w:abstractNumId w:val="30"/>
  </w:num>
  <w:num w:numId="7">
    <w:abstractNumId w:val="28"/>
  </w:num>
  <w:num w:numId="8">
    <w:abstractNumId w:val="24"/>
  </w:num>
  <w:num w:numId="9">
    <w:abstractNumId w:val="9"/>
  </w:num>
  <w:num w:numId="10">
    <w:abstractNumId w:val="26"/>
  </w:num>
  <w:num w:numId="11">
    <w:abstractNumId w:val="20"/>
  </w:num>
  <w:num w:numId="12">
    <w:abstractNumId w:val="25"/>
  </w:num>
  <w:num w:numId="13">
    <w:abstractNumId w:val="15"/>
  </w:num>
  <w:num w:numId="14">
    <w:abstractNumId w:val="2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27"/>
  </w:num>
  <w:num w:numId="24">
    <w:abstractNumId w:val="4"/>
  </w:num>
  <w:num w:numId="25">
    <w:abstractNumId w:val="12"/>
  </w:num>
  <w:num w:numId="26">
    <w:abstractNumId w:val="29"/>
  </w:num>
  <w:num w:numId="27">
    <w:abstractNumId w:val="5"/>
  </w:num>
  <w:num w:numId="28">
    <w:abstractNumId w:val="11"/>
  </w:num>
  <w:num w:numId="29">
    <w:abstractNumId w:val="31"/>
  </w:num>
  <w:num w:numId="30">
    <w:abstractNumId w:val="18"/>
  </w:num>
  <w:num w:numId="31">
    <w:abstractNumId w:val="19"/>
  </w:num>
  <w:num w:numId="32">
    <w:abstractNumId w:val="7"/>
  </w:num>
  <w:num w:numId="33">
    <w:abstractNumId w:val="33"/>
  </w:num>
  <w:num w:numId="34">
    <w:abstractNumId w:val="32"/>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25F"/>
    <w:rsid w:val="00004AC8"/>
    <w:rsid w:val="000053BA"/>
    <w:rsid w:val="00006055"/>
    <w:rsid w:val="00006AD4"/>
    <w:rsid w:val="00006CB9"/>
    <w:rsid w:val="000074C4"/>
    <w:rsid w:val="000079A6"/>
    <w:rsid w:val="0001061B"/>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0FBD"/>
    <w:rsid w:val="0061176E"/>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4A21"/>
    <w:rsid w:val="00734BF8"/>
    <w:rsid w:val="00734FE8"/>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0C80"/>
    <w:rsid w:val="008C2CFD"/>
    <w:rsid w:val="008C3FDC"/>
    <w:rsid w:val="008C47AD"/>
    <w:rsid w:val="008C4ED6"/>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D2F13"/>
    <w:rsid w:val="00BD3056"/>
    <w:rsid w:val="00BD3846"/>
    <w:rsid w:val="00BD3E68"/>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46D0"/>
    <w:rsid w:val="00DB46DF"/>
    <w:rsid w:val="00DB49B6"/>
    <w:rsid w:val="00DB4E06"/>
    <w:rsid w:val="00DB6A80"/>
    <w:rsid w:val="00DB6C06"/>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39A"/>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FC7C8C"/>
    <w:rsid w:val="040A21AF"/>
    <w:rsid w:val="044D1831"/>
    <w:rsid w:val="0533F530"/>
    <w:rsid w:val="05A5C55C"/>
    <w:rsid w:val="05B5E4B5"/>
    <w:rsid w:val="0606722E"/>
    <w:rsid w:val="06AC375E"/>
    <w:rsid w:val="06BA53E3"/>
    <w:rsid w:val="06C116FD"/>
    <w:rsid w:val="070064E9"/>
    <w:rsid w:val="0704BB2E"/>
    <w:rsid w:val="07B39E99"/>
    <w:rsid w:val="07BA243F"/>
    <w:rsid w:val="0811CB5E"/>
    <w:rsid w:val="0912C6E4"/>
    <w:rsid w:val="0960B8B2"/>
    <w:rsid w:val="09C0678C"/>
    <w:rsid w:val="0A531494"/>
    <w:rsid w:val="0A73DF2E"/>
    <w:rsid w:val="0B4B3368"/>
    <w:rsid w:val="0B5B204D"/>
    <w:rsid w:val="0B7B0FD4"/>
    <w:rsid w:val="0BB4A1F0"/>
    <w:rsid w:val="0C177750"/>
    <w:rsid w:val="0C365EA4"/>
    <w:rsid w:val="0C7C81B0"/>
    <w:rsid w:val="0C8FD75C"/>
    <w:rsid w:val="0D0EDE05"/>
    <w:rsid w:val="0D32F93C"/>
    <w:rsid w:val="0D5B7386"/>
    <w:rsid w:val="0DE61553"/>
    <w:rsid w:val="0E29498A"/>
    <w:rsid w:val="0E5A3E35"/>
    <w:rsid w:val="0E63D3C4"/>
    <w:rsid w:val="0E836649"/>
    <w:rsid w:val="0E8A53A6"/>
    <w:rsid w:val="0ED41F8D"/>
    <w:rsid w:val="0EFDD77C"/>
    <w:rsid w:val="0F0C63F5"/>
    <w:rsid w:val="0F280164"/>
    <w:rsid w:val="0F728F80"/>
    <w:rsid w:val="0F88C7F4"/>
    <w:rsid w:val="0FCC1D01"/>
    <w:rsid w:val="0FE63526"/>
    <w:rsid w:val="10469032"/>
    <w:rsid w:val="10479E63"/>
    <w:rsid w:val="10715F86"/>
    <w:rsid w:val="108DEE61"/>
    <w:rsid w:val="109D58B0"/>
    <w:rsid w:val="10E807B4"/>
    <w:rsid w:val="10FE28B3"/>
    <w:rsid w:val="11194638"/>
    <w:rsid w:val="116D670A"/>
    <w:rsid w:val="11A2E14B"/>
    <w:rsid w:val="11B43048"/>
    <w:rsid w:val="1263C003"/>
    <w:rsid w:val="1328B26E"/>
    <w:rsid w:val="141204DA"/>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FE20B6"/>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E072584"/>
    <w:rsid w:val="1E8211F6"/>
    <w:rsid w:val="1E97CC01"/>
    <w:rsid w:val="1ECC2FD8"/>
    <w:rsid w:val="1F0D38D6"/>
    <w:rsid w:val="1FAE4E7B"/>
    <w:rsid w:val="1FEF8707"/>
    <w:rsid w:val="207C5373"/>
    <w:rsid w:val="20809F63"/>
    <w:rsid w:val="20B6CDF1"/>
    <w:rsid w:val="20BC047E"/>
    <w:rsid w:val="20C9F325"/>
    <w:rsid w:val="20EEC570"/>
    <w:rsid w:val="21A61277"/>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307146"/>
    <w:rsid w:val="2A315D72"/>
    <w:rsid w:val="2A47F021"/>
    <w:rsid w:val="2A4D99B3"/>
    <w:rsid w:val="2A6DEFBE"/>
    <w:rsid w:val="2AA3ECEF"/>
    <w:rsid w:val="2C081102"/>
    <w:rsid w:val="2C20E53F"/>
    <w:rsid w:val="2C271F61"/>
    <w:rsid w:val="2C31ED34"/>
    <w:rsid w:val="2C7713F7"/>
    <w:rsid w:val="2C87A766"/>
    <w:rsid w:val="2C941E49"/>
    <w:rsid w:val="2CA79F06"/>
    <w:rsid w:val="2CB8FDA4"/>
    <w:rsid w:val="2CCCC7AE"/>
    <w:rsid w:val="2D667E6D"/>
    <w:rsid w:val="2E530462"/>
    <w:rsid w:val="2EE54FE5"/>
    <w:rsid w:val="2F13836E"/>
    <w:rsid w:val="2F30754C"/>
    <w:rsid w:val="2F6639AC"/>
    <w:rsid w:val="2FE3780E"/>
    <w:rsid w:val="2FE51534"/>
    <w:rsid w:val="30D9AE4D"/>
    <w:rsid w:val="31C56060"/>
    <w:rsid w:val="31FC19AE"/>
    <w:rsid w:val="32182866"/>
    <w:rsid w:val="323007E2"/>
    <w:rsid w:val="32975CEE"/>
    <w:rsid w:val="32B5AAEF"/>
    <w:rsid w:val="32CCBC07"/>
    <w:rsid w:val="32DF6145"/>
    <w:rsid w:val="330A0C68"/>
    <w:rsid w:val="3332DF85"/>
    <w:rsid w:val="335AB40A"/>
    <w:rsid w:val="33949CF5"/>
    <w:rsid w:val="33A4A8DC"/>
    <w:rsid w:val="3464471D"/>
    <w:rsid w:val="346901B8"/>
    <w:rsid w:val="347638B0"/>
    <w:rsid w:val="353DB619"/>
    <w:rsid w:val="36A9658B"/>
    <w:rsid w:val="3709947C"/>
    <w:rsid w:val="374CBF32"/>
    <w:rsid w:val="37F6C771"/>
    <w:rsid w:val="38076F22"/>
    <w:rsid w:val="38407FA1"/>
    <w:rsid w:val="38986477"/>
    <w:rsid w:val="38CC3EAB"/>
    <w:rsid w:val="38D4D231"/>
    <w:rsid w:val="391DAFB2"/>
    <w:rsid w:val="3965F91B"/>
    <w:rsid w:val="3A0512BD"/>
    <w:rsid w:val="3A31BD87"/>
    <w:rsid w:val="3A4DB84D"/>
    <w:rsid w:val="3A873327"/>
    <w:rsid w:val="3A9BAB2D"/>
    <w:rsid w:val="3A9EF186"/>
    <w:rsid w:val="3AE76F3A"/>
    <w:rsid w:val="3B037851"/>
    <w:rsid w:val="3B12303E"/>
    <w:rsid w:val="3B4730D2"/>
    <w:rsid w:val="3B6CD76C"/>
    <w:rsid w:val="3B84C636"/>
    <w:rsid w:val="3BA5BF66"/>
    <w:rsid w:val="3C4C9518"/>
    <w:rsid w:val="3CCF4776"/>
    <w:rsid w:val="3D4F123D"/>
    <w:rsid w:val="3DFAA8E2"/>
    <w:rsid w:val="3E038D88"/>
    <w:rsid w:val="3E61DC49"/>
    <w:rsid w:val="3F8AA7C7"/>
    <w:rsid w:val="3FC18125"/>
    <w:rsid w:val="3FEF5481"/>
    <w:rsid w:val="4008D6ED"/>
    <w:rsid w:val="402B8C46"/>
    <w:rsid w:val="407BB529"/>
    <w:rsid w:val="411D94BF"/>
    <w:rsid w:val="414641C0"/>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863A11"/>
    <w:rsid w:val="4A2AA85C"/>
    <w:rsid w:val="4A351B87"/>
    <w:rsid w:val="4A532CC9"/>
    <w:rsid w:val="4A79E5D9"/>
    <w:rsid w:val="4AC459AB"/>
    <w:rsid w:val="4B8130BF"/>
    <w:rsid w:val="4BD40981"/>
    <w:rsid w:val="4C32266E"/>
    <w:rsid w:val="4C634A3F"/>
    <w:rsid w:val="4CEF64AA"/>
    <w:rsid w:val="4D109739"/>
    <w:rsid w:val="4D5F178A"/>
    <w:rsid w:val="4D62406C"/>
    <w:rsid w:val="4D641760"/>
    <w:rsid w:val="4E24536E"/>
    <w:rsid w:val="4F2C7F08"/>
    <w:rsid w:val="4F47E12C"/>
    <w:rsid w:val="4FC3917F"/>
    <w:rsid w:val="4FE79FC3"/>
    <w:rsid w:val="506A88C9"/>
    <w:rsid w:val="52562533"/>
    <w:rsid w:val="52627402"/>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E50950"/>
    <w:rsid w:val="59236257"/>
    <w:rsid w:val="59268B70"/>
    <w:rsid w:val="598968BC"/>
    <w:rsid w:val="59DEB329"/>
    <w:rsid w:val="5A09510C"/>
    <w:rsid w:val="5A1F6C83"/>
    <w:rsid w:val="5B1F9084"/>
    <w:rsid w:val="5B329F15"/>
    <w:rsid w:val="5B73DA29"/>
    <w:rsid w:val="5B7ECE71"/>
    <w:rsid w:val="5B960C63"/>
    <w:rsid w:val="5C07BE12"/>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40B0C"/>
    <w:rsid w:val="667ECA0E"/>
    <w:rsid w:val="6700201C"/>
    <w:rsid w:val="67205F1A"/>
    <w:rsid w:val="672BEDA5"/>
    <w:rsid w:val="676E87BD"/>
    <w:rsid w:val="6808FA0F"/>
    <w:rsid w:val="685A877E"/>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2146DBB"/>
    <w:rsid w:val="72495E88"/>
    <w:rsid w:val="72654683"/>
    <w:rsid w:val="72695133"/>
    <w:rsid w:val="730CFBD0"/>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C431AB"/>
    <w:rsid w:val="79221B3C"/>
    <w:rsid w:val="793BA90F"/>
    <w:rsid w:val="794292B5"/>
    <w:rsid w:val="7A2C3848"/>
    <w:rsid w:val="7A895AD6"/>
    <w:rsid w:val="7A8CE2EA"/>
    <w:rsid w:val="7B77501E"/>
    <w:rsid w:val="7C1488A0"/>
    <w:rsid w:val="7C901131"/>
    <w:rsid w:val="7CA925C1"/>
    <w:rsid w:val="7CEEF4C9"/>
    <w:rsid w:val="7D087021"/>
    <w:rsid w:val="7D128167"/>
    <w:rsid w:val="7D949928"/>
    <w:rsid w:val="7DA96930"/>
    <w:rsid w:val="7DD448E5"/>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30E0293E"/>
  <w15:docId w15:val="{FD79ADA7-8452-4ECA-8F53-74281BC1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5AIRPNAIUNRU-1830940522-8246</_dlc_DocId>
    <_dlc_DocIdUrl xmlns="71c5aaf6-e6ce-465b-b873-5148d2a4c105">
      <Url>https://nokia.sharepoint.com/sites/c5g/5gradio/_layouts/15/DocIdRedir.aspx?ID=5AIRPNAIUNRU-1830940522-8246</Url>
      <Description>5AIRPNAIUNRU-1830940522-8246</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5E970D3-1916-41C2-80B6-0AEAFFCF5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6B15B5D-3662-4DE0-8D02-E57F16F1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7</Pages>
  <Words>3473</Words>
  <Characters>18753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2019-03-29T00:37:00Z</cp:lastPrinted>
  <dcterms:created xsi:type="dcterms:W3CDTF">2020-08-07T13:49:00Z</dcterms:created>
  <dcterms:modified xsi:type="dcterms:W3CDTF">2020-08-07T14:19:00Z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72468ec8-c838-4014-9e6e-e4c24f4498cd</vt:lpwstr>
  </property>
  <property fmtid="{D5CDD505-2E9C-101B-9397-08002B2CF9AE}" pid="9" name="AuthorIds_UIVersion_2048">
    <vt:lpwstr>14130</vt:lpwstr>
  </property>
  <property fmtid="{D5CDD505-2E9C-101B-9397-08002B2CF9AE}" pid="10" name="AuthorIds_UIVersion_512">
    <vt:lpwstr>14130</vt:lpwstr>
  </property>
</Properties>
</file>